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1B" w:rsidRPr="003A6BCF" w:rsidRDefault="00753BAA" w:rsidP="005A701B">
      <w:pPr>
        <w:keepNext/>
        <w:keepLines/>
        <w:shd w:val="clear" w:color="auto" w:fill="FFFFFF"/>
        <w:spacing w:before="200" w:after="0"/>
        <w:outlineLvl w:val="1"/>
        <w:rPr>
          <w:rFonts w:ascii="Cambria" w:eastAsia="Times New Roman" w:hAnsi="Cambria" w:cs="Times New Roman"/>
          <w:b/>
          <w:bCs/>
          <w:color w:val="000000"/>
        </w:rPr>
      </w:pPr>
      <w:r>
        <w:rPr>
          <w:rFonts w:ascii="Cambria" w:eastAsia="Times New Roman" w:hAnsi="Cambria" w:cs="Times New Roman"/>
          <w:b/>
          <w:bCs/>
          <w:lang w:val="en"/>
        </w:rPr>
        <w:t xml:space="preserve">OECD </w:t>
      </w:r>
      <w:bookmarkStart w:id="0" w:name="_GoBack"/>
      <w:bookmarkEnd w:id="0"/>
      <w:r w:rsidR="0037646D"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45</w:t>
      </w:r>
      <w:r w:rsidR="0037646D"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aquatic algae and cyanobacteria</w:t>
      </w:r>
      <w:r w:rsidR="0037646D" w:rsidRPr="001A26C4">
        <w:rPr>
          <w:rFonts w:ascii="Cambria" w:eastAsia="Times New Roman" w:hAnsi="Cambria" w:cs="Times New Roman"/>
          <w:b/>
          <w:bCs/>
          <w:color w:val="FF0000"/>
          <w:lang w:val="en"/>
        </w:rPr>
        <w:t xml:space="preserve"> </w:t>
      </w:r>
      <w:r w:rsidR="0037646D"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7.6</w:t>
      </w:r>
      <w:r w:rsidR="0037646D" w:rsidRPr="003A6BCF">
        <w:rPr>
          <w:rFonts w:ascii="Cambria" w:eastAsia="Times New Roman" w:hAnsi="Cambria" w:cs="Times New Roman"/>
          <w:b/>
          <w:bCs/>
          <w:i/>
          <w:color w:val="000000"/>
          <w:lang w:val="en"/>
        </w:rPr>
        <w:t>]-[</w:t>
      </w:r>
      <w:r w:rsidR="00C76708">
        <w:rPr>
          <w:rFonts w:ascii="Cambria" w:eastAsia="Times New Roman" w:hAnsi="Cambria" w:cs="Times New Roman"/>
          <w:b/>
          <w:bCs/>
          <w:i/>
          <w:color w:val="000000"/>
          <w:lang w:val="en"/>
        </w:rPr>
        <w:t>October 2020</w:t>
      </w:r>
      <w:r w:rsidR="0037646D" w:rsidRPr="003A6BCF">
        <w:rPr>
          <w:rFonts w:ascii="Cambria" w:eastAsia="Times New Roman" w:hAnsi="Cambria" w:cs="Times New Roman"/>
          <w:b/>
          <w:bCs/>
          <w:i/>
          <w:color w:val="000000"/>
          <w:lang w:val="en"/>
        </w:rPr>
        <w:t>])</w:t>
      </w:r>
    </w:p>
    <w:p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rsidR="00B66B6E" w:rsidRPr="00125B46" w:rsidRDefault="00B66B6E" w:rsidP="003C77E8">
            <w:pPr>
              <w:spacing w:after="0" w:line="240" w:lineRule="auto"/>
              <w:rPr>
                <w:rFonts w:ascii="Arial" w:hAnsi="Arial" w:cs="Arial"/>
                <w:b/>
                <w:sz w:val="16"/>
                <w:szCs w:val="16"/>
                <w:lang w:eastAsia="en-GB"/>
              </w:rPr>
            </w:pPr>
            <w:bookmarkStart w:id="1" w:name="N6A23B"/>
            <w:bookmarkEnd w:id="1"/>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0D7B5B"/>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0D7B5B"/>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effects on growth of an additional algal species</w:t>
            </w:r>
            <w:r>
              <w:rPr>
                <w:rFonts w:ascii="Arial"/>
                <w:sz w:val="16"/>
              </w:rPr>
              <w:br/>
              <w:t>- effects on growth of green algae</w:t>
            </w:r>
            <w:r>
              <w:rPr>
                <w:rFonts w:ascii="Arial"/>
                <w:sz w:val="16"/>
              </w:rPr>
              <w:br/>
              <w:t>- toxicity to aquatic algae and cyanobacteria</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From the picklist select the relevant endpoint addressed by this st</w:t>
            </w:r>
            <w:r>
              <w:rPr>
                <w:rFonts w:ascii="Arial"/>
                <w:sz w:val="16"/>
              </w:rPr>
              <w: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w:t>
            </w:r>
            <w:r>
              <w:rPr>
                <w:rFonts w:ascii="Arial"/>
                <w:sz w:val="16"/>
              </w:rPr>
              <w:t xml:space="preserve">ches, select the more generic endpoint description '&lt;Generic endpoint&gt;, other' (e.g. Skin irritation / corrosion, other) and give an explanation in the adjacent text field. The generic endpoint title reflects the title of the corresponding OECD Harmonised </w:t>
            </w:r>
            <w:r>
              <w:rPr>
                <w:rFonts w:ascii="Arial"/>
                <w:sz w:val="16"/>
              </w:rPr>
              <w:t>Template (OHT).</w:t>
            </w:r>
            <w:r>
              <w:rPr>
                <w:rFonts w:ascii="Arial"/>
                <w:sz w:val="16"/>
              </w:rPr>
              <w:br/>
            </w:r>
            <w:r>
              <w:rPr>
                <w:rFonts w:ascii="Arial"/>
                <w:sz w:val="16"/>
              </w:rPr>
              <w:br/>
              <w:t xml:space="preserve">Please note: For (Q)SAR studies the generic endpoint title should be selected, normally with no need to fill in the adjacent text field, as '(Q)SAR' needs to be indicated in field 'Type of information' and the model should be described in </w:t>
            </w:r>
            <w:r>
              <w:rPr>
                <w:rFonts w:ascii="Arial"/>
                <w:sz w:val="16"/>
              </w:rPr>
              <w:t>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w:t>
            </w:r>
            <w:r>
              <w:rPr>
                <w:rFonts w:ascii="Arial"/>
                <w:sz w:val="16"/>
              </w:rPr>
              <w:t xml:space="preserve"> the purpose of OHTs, an 'endpoint' is defined in the rather broad sense as an </w:t>
            </w:r>
            <w:r>
              <w:rPr>
                <w:rFonts w:ascii="Arial"/>
                <w:sz w:val="16"/>
              </w:rPr>
              <w:lastRenderedPageBreak/>
              <w:t xml:space="preserve">observable or measurable inherent property of a chemical substance which may be specified by the relevant regulatory framework as 'information requirement' (e.g. Boiling point, </w:t>
            </w:r>
            <w:r>
              <w:rPr>
                <w:rFonts w:ascii="Arial"/>
                <w:sz w:val="16"/>
              </w:rPr>
              <w:t>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 xml:space="preserve">Picklist </w:t>
            </w:r>
            <w:r>
              <w:rPr>
                <w:rFonts w:ascii="Arial"/>
                <w:b/>
                <w:sz w:val="16"/>
              </w:rPr>
              <w:t>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w:t>
            </w:r>
            <w:r>
              <w:rPr>
                <w:rFonts w:ascii="Arial"/>
                <w:sz w:val="16"/>
              </w:rPr>
              <w:t>structural analogue or surrogate)</w:t>
            </w:r>
            <w:r>
              <w:rPr>
                <w:rFonts w:ascii="Arial"/>
                <w:sz w:val="16"/>
              </w:rPr>
              <w:br/>
              <w:t>- mixture rules calculation</w:t>
            </w:r>
            <w:r>
              <w:rPr>
                <w:rFonts w:ascii="Arial"/>
                <w:sz w:val="16"/>
              </w:rPr>
              <w:br/>
              <w:t>- read-across from similar mixture/product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Select the appropriate type of information, e.g. ' experimental study', ' experimental study planned' or, if alternatives to t</w:t>
            </w:r>
            <w:r>
              <w:rPr>
                <w:rFonts w:ascii="Arial"/>
                <w:sz w:val="16"/>
              </w:rPr>
              <w: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w:t>
            </w:r>
            <w:r>
              <w:rPr>
                <w:rFonts w:ascii="Arial"/>
                <w:sz w:val="16"/>
              </w:rPr>
              <w:t xml:space="preserve">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w:t>
            </w:r>
            <w:r>
              <w:rPr>
                <w:rFonts w:ascii="Arial"/>
                <w:sz w:val="16"/>
              </w:rPr>
              <w:t xml:space="preserve">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w:t>
            </w:r>
            <w:r>
              <w:rPr>
                <w:rFonts w:ascii="Arial"/>
                <w:sz w:val="16"/>
              </w:rPr>
              <w:t>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w:t>
            </w:r>
            <w:r>
              <w:rPr>
                <w:rFonts w:ascii="Arial"/>
                <w:sz w:val="16"/>
              </w:rPr>
              <w:t xml:space="preserve">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w:t>
            </w:r>
            <w:r>
              <w:rPr>
                <w:rFonts w:ascii="Arial"/>
                <w:sz w:val="16"/>
              </w:rPr>
              <w:t>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w:t>
            </w:r>
            <w:r>
              <w:rPr>
                <w:rFonts w:ascii="Arial"/>
                <w:sz w:val="16"/>
              </w:rPr>
              <w:t>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the adequacy of a (robust) study summary in terms of usefulness for hazard/risk assessment purposes de</w:t>
            </w:r>
            <w:r>
              <w:rPr>
                <w:rFonts w:ascii="Arial"/>
                <w:sz w:val="16"/>
              </w:rPr>
              <w:t>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w:t>
            </w:r>
            <w:r>
              <w:rPr>
                <w:rFonts w:ascii="Arial"/>
                <w:sz w:val="16"/>
              </w:rPr>
              <w:t xml:space="preserve">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w:t>
            </w:r>
            <w:r>
              <w:rPr>
                <w:rFonts w:ascii="Arial"/>
                <w:sz w:val="16"/>
              </w:rPr>
              <w:t xml:space="preserve">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based on all avai</w:t>
            </w:r>
            <w:r>
              <w:rPr>
                <w:rFonts w:ascii="Arial"/>
                <w:sz w:val="16"/>
              </w:rPr>
              <w:t xml:space="preserve">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w:t>
            </w:r>
            <w:r>
              <w:rPr>
                <w:rFonts w:ascii="Arial"/>
                <w:sz w:val="16"/>
              </w:rPr>
              <w:t xml:space="preserve"> demonstrates a higher concern than the key study/ies, but is not used as key study because of flaws in the methodology or documentation. This phrase should be selected for justifying why a potentially critical result has not been used for the hazard asses</w:t>
            </w:r>
            <w:r>
              <w:rPr>
                <w:rFonts w:ascii="Arial"/>
                <w:sz w:val="16"/>
              </w:rPr>
              <w:t>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w:t>
            </w:r>
            <w:r>
              <w:rPr>
                <w:rFonts w:ascii="Arial"/>
                <w:sz w:val="16"/>
              </w:rPr>
              <w:t>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lastRenderedPageBreak/>
              <w:t>Guidance for field condition:</w:t>
            </w:r>
            <w:r>
              <w:rPr>
                <w:rFonts w:ascii="Arial"/>
                <w:b/>
                <w:sz w:val="16"/>
              </w:rPr>
              <w:br/>
            </w:r>
            <w:r>
              <w:rPr>
                <w:rFonts w:ascii="Arial"/>
                <w:sz w:val="16"/>
              </w:rPr>
              <w:t>Condition: Field active only if 'Type of</w:t>
            </w:r>
            <w:r>
              <w:rPr>
                <w:rFonts w:ascii="Arial"/>
                <w:sz w:val="16"/>
              </w:rPr>
              <w:t xml:space="preserve">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Set this flag if relevant f</w:t>
            </w:r>
            <w:r>
              <w:rPr>
                <w:rFonts w:ascii="Arial"/>
                <w:sz w:val="16"/>
              </w:rPr>
              <w:t xml:space="preserve">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w:t>
            </w:r>
            <w:r>
              <w:rPr>
                <w:rFonts w:ascii="Arial"/>
                <w:sz w:val="16"/>
              </w:rPr>
              <w:t>describe the technical content of a very detailed summary of an experimental study or of any other relevant information. It is a priori no synonym with the term 'Key study', although a key study should usually be submitted in the form of Robust Study Summa</w:t>
            </w:r>
            <w:r>
              <w:rPr>
                <w:rFonts w:ascii="Arial"/>
                <w:sz w:val="16"/>
              </w:rPr>
              <w:t>ry. However, a Robust Summary may also be useful for other adequate studies that are considered supportive of the key study or even for inadequate studies if they can be used for a weight-of-evidence analysis. Also for studies that are flawed, but indicate</w:t>
            </w:r>
            <w:r>
              <w:rPr>
                <w:rFonts w:ascii="Arial"/>
                <w:sz w:val="16"/>
              </w:rPr>
              <w:t xml:space="preserv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w:t>
            </w:r>
            <w:r>
              <w:rPr>
                <w:rFonts w:ascii="Arial"/>
                <w:sz w:val="16"/>
              </w:rPr>
              <w:t xml:space="preserve">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w:t>
            </w:r>
            <w:r>
              <w:rPr>
                <w:rFonts w:ascii="Arial"/>
                <w:sz w:val="16"/>
              </w:rPr>
              <w:t>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r>
            <w:r>
              <w:rPr>
                <w:rFonts w:ascii="Arial"/>
                <w:sz w:val="16"/>
              </w:rPr>
              <w:t xml:space="preserve">Explanation: 'SDS' stands for Safety Data Sheet. In some use cases it may be necessary to indicate those records that are used for the compilation of SDS information. If not relevant, disregard this field. </w:t>
            </w:r>
            <w:r>
              <w:rPr>
                <w:rFonts w:ascii="Arial"/>
                <w:sz w:val="16"/>
              </w:rPr>
              <w:br/>
            </w:r>
            <w:r>
              <w:rPr>
                <w:rFonts w:ascii="Arial"/>
                <w:sz w:val="16"/>
              </w:rPr>
              <w:br/>
              <w:t>Consult any programme-specific guidance (e.g. OE</w:t>
            </w:r>
            <w:r>
              <w:rPr>
                <w:rFonts w:ascii="Arial"/>
                <w:sz w:val="16"/>
              </w:rPr>
              <w:t>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Study period</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If applicable indicate the period during which the study was conducted, i.e. start and end date, using an unambiguous date format, e.g. </w:t>
            </w:r>
            <w:r>
              <w:rPr>
                <w:rFonts w:ascii="Arial"/>
                <w:sz w:val="16"/>
              </w:rPr>
              <w:t xml:space="preserve">'From 12 MAY 1999 to 15 AUG 2000' or 'From May 12, 1999 to Aug. 15, 2000'. </w:t>
            </w:r>
            <w:r>
              <w:rPr>
                <w:rFonts w:ascii="Arial"/>
                <w:sz w:val="16"/>
              </w:rPr>
              <w:br/>
            </w:r>
            <w:r>
              <w:rPr>
                <w:rFonts w:ascii="Arial"/>
                <w:sz w:val="16"/>
              </w:rPr>
              <w:lastRenderedPageBreak/>
              <w:br/>
              <w:t>Note: Independent of the study period the in-life period (i.e. the phase of a study following treatment in which the test system is alive/growing) may have to be specified for som</w:t>
            </w:r>
            <w:r>
              <w:rPr>
                <w:rFonts w:ascii="Arial"/>
                <w:sz w:val="16"/>
              </w:rPr>
              <w:t>e toxicology endpoints.</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Enter an appropriate reliability score.</w:t>
            </w:r>
            <w:r>
              <w:rPr>
                <w:rFonts w:ascii="Arial"/>
                <w:sz w:val="16"/>
              </w:rPr>
              <w:br/>
            </w:r>
            <w:r>
              <w:rPr>
                <w:rFonts w:ascii="Arial"/>
                <w:sz w:val="16"/>
              </w:rPr>
              <w:br/>
              <w:t xml:space="preserve">1 = </w:t>
            </w:r>
            <w:r>
              <w:rPr>
                <w:rFonts w:ascii="Arial"/>
                <w:sz w:val="16"/>
              </w:rPr>
              <w:t xml:space="preserve">reliable without restrictions: </w:t>
            </w:r>
            <w:r>
              <w:rPr>
                <w:rFonts w:ascii="Arial"/>
                <w:sz w:val="16"/>
              </w:rPr>
              <w:t>“</w:t>
            </w:r>
            <w:r>
              <w:rPr>
                <w:rFonts w:ascii="Arial"/>
                <w:sz w:val="16"/>
              </w:rPr>
              <w:t>studies or data [...] generated according to generally valid and/or internationally accepted testing guidelines (preferably performed according to GLP) or in which the test parameters documented are based on a specific (nati</w:t>
            </w:r>
            <w:r>
              <w:rPr>
                <w:rFonts w:ascii="Arial"/>
                <w:sz w:val="16"/>
              </w:rPr>
              <w:t>onal) testing guideline [...] or in which all parameters described are closely 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w:t>
            </w:r>
            <w:r>
              <w:rPr>
                <w:rFonts w:ascii="Arial"/>
                <w:sz w:val="16"/>
              </w:rPr>
              <w:t>ed do not totally comply with the specific testing guideline, but are sufficient to accept the data or in which investigations are described which cannot be subsumed under a testing guideline, but which are nevertheless well documented and scientifically a</w:t>
            </w:r>
            <w:r>
              <w:rPr>
                <w:rFonts w:ascii="Arial"/>
                <w:sz w:val="16"/>
              </w:rPr>
              <w:t>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interferences between the measuring system and the test substance or in which organisms/test systems were used which are not relevant in relation to the exposure (e.g. non-physiologi</w:t>
            </w:r>
            <w:r>
              <w:rPr>
                <w:rFonts w:ascii="Arial"/>
                <w:sz w:val="16"/>
              </w:rPr>
              <w:t>cal pathways of application) or which were carried out or generated according 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w:t>
            </w:r>
            <w:r>
              <w:rPr>
                <w:rFonts w:ascii="Arial"/>
                <w:sz w:val="16"/>
              </w:rPr>
              <w:t xml:space="preserve">s or data [...] which do not give sufficient experimental details and </w:t>
            </w:r>
            <w:r>
              <w:rPr>
                <w:rFonts w:ascii="Arial"/>
                <w:sz w:val="16"/>
              </w:rPr>
              <w:lastRenderedPageBreak/>
              <w:t>which are only listed in short abstracts or secondary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w:t>
            </w:r>
            <w:r>
              <w:rPr>
                <w:rFonts w:ascii="Arial"/>
                <w:sz w:val="16"/>
              </w:rPr>
              <w:t>e-specific guidance (e.g. OECD Programme, Pesticides NAFTA or EU REACH) on how to use this field.</w:t>
            </w:r>
            <w:r>
              <w:rPr>
                <w:rFonts w:ascii="Arial"/>
                <w:sz w:val="16"/>
              </w:rPr>
              <w:br/>
            </w:r>
            <w:r>
              <w:rPr>
                <w:rFonts w:ascii="Arial"/>
                <w:sz w:val="16"/>
              </w:rPr>
              <w:br/>
              <w:t>Note: This field is only applicable (or active) if neither 'waiving of standard information' nor 'experimental study planned' has been selected in field 'Typ</w:t>
            </w:r>
            <w:r>
              <w:rPr>
                <w:rFonts w:ascii="Arial"/>
                <w:sz w:val="16"/>
              </w:rPr>
              <w:t>e of information'.</w:t>
            </w:r>
            <w:r>
              <w:rPr>
                <w:rFonts w:ascii="Arial"/>
                <w:sz w:val="16"/>
              </w:rPr>
              <w:br/>
            </w:r>
            <w:r>
              <w:rPr>
                <w:rFonts w:ascii="Arial"/>
                <w:sz w:val="16"/>
              </w:rPr>
              <w:br/>
              <w:t>Note: The term reliability defines the inherent quality of a test report or publication relating to preferably standardised methodology and the way the method and results are described. More detailed criteria can be selected in field 'J</w:t>
            </w:r>
            <w:r>
              <w:rPr>
                <w:rFonts w:ascii="Arial"/>
                <w:sz w:val="16"/>
              </w:rPr>
              <w:t>ustification'.</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w:t>
            </w:r>
            <w:r>
              <w:rPr>
                <w:rFonts w:ascii="Arial"/>
                <w:sz w:val="16"/>
              </w:rPr>
              <w:t>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xml:space="preserve">- test procedure in </w:t>
            </w:r>
            <w:r>
              <w:rPr>
                <w:rFonts w:ascii="Arial"/>
                <w:sz w:val="16"/>
              </w:rPr>
              <w:t>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w:t>
            </w:r>
            <w:r>
              <w:rPr>
                <w:rFonts w:ascii="Arial"/>
                <w:sz w:val="16"/>
              </w:rPr>
              <w:t xml:space="preserve">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w:t>
            </w:r>
            <w:r>
              <w:rPr>
                <w:rFonts w:ascii="Arial"/>
                <w:sz w:val="16"/>
              </w:rPr>
              <w:t xml:space="preserve"> for assessment - [Reliability 2]</w:t>
            </w:r>
            <w:r>
              <w:rPr>
                <w:rFonts w:ascii="Arial"/>
                <w:sz w:val="16"/>
              </w:rPr>
              <w:br/>
              <w:t>- accepted calculation method - [Reliability 2]</w:t>
            </w:r>
            <w:r>
              <w:rPr>
                <w:rFonts w:ascii="Arial"/>
                <w:sz w:val="16"/>
              </w:rPr>
              <w:br/>
              <w:t xml:space="preserve">- data from handbook or collection of data - </w:t>
            </w:r>
            <w:r>
              <w:rPr>
                <w:rFonts w:ascii="Arial"/>
                <w:sz w:val="16"/>
              </w:rPr>
              <w:lastRenderedPageBreak/>
              <w:t>[Reliability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w:t>
            </w:r>
            <w:r>
              <w:rPr>
                <w:rFonts w:ascii="Arial"/>
                <w:sz w:val="16"/>
              </w:rPr>
              <w:t xml:space="preserve">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just</w:t>
            </w:r>
            <w:r>
              <w:rPr>
                <w:rFonts w:ascii="Arial"/>
                <w:sz w:val="16"/>
              </w:rPr>
              <w: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xml:space="preserve">- results derived from a valid (Q)SAR model, but  not (completely) </w:t>
            </w:r>
            <w:r>
              <w:rPr>
                <w:rFonts w:ascii="Arial"/>
                <w:sz w:val="16"/>
              </w:rPr>
              <w:t>falling into its applicability domain, with adequate and reliable documentation / justification - [Reliability 2 or 3]</w:t>
            </w:r>
            <w:r>
              <w:rPr>
                <w:rFonts w:ascii="Arial"/>
                <w:sz w:val="16"/>
              </w:rPr>
              <w:br/>
              <w:t>- results derived from a (Q)SAR model, with limited documentation / justification, but validity of model and reliability of prediction co</w:t>
            </w:r>
            <w:r>
              <w:rPr>
                <w:rFonts w:ascii="Arial"/>
                <w:sz w:val="16"/>
              </w:rPr>
              <w:t>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w:t>
            </w:r>
            <w:r>
              <w:rPr>
                <w:rFonts w:ascii="Arial"/>
                <w:sz w:val="16"/>
              </w:rPr>
              <w:t xml:space="preserve">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Select an appropriate standard justification from the picklist, e.g. 'Comparable to guideline study with acceptable restrictions'. Additional explan</w:t>
            </w:r>
            <w:r>
              <w:rPr>
                <w:rFonts w:ascii="Arial"/>
                <w:sz w:val="16"/>
              </w:rPr>
              <w:t>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'Typ</w:t>
            </w:r>
            <w:r>
              <w:rPr>
                <w:rFonts w:ascii="Arial"/>
                <w:sz w:val="16"/>
              </w:rPr>
              <w:t xml:space="preserve">e of information' is '(Q)SAR') some pre-defined phrases are provided for indicating if the prediction results are considered reliable based on the scientifically validity of the (Q)SAR model used, its applicability to the query substance, and the adequacy </w:t>
            </w:r>
            <w:r>
              <w:rPr>
                <w:rFonts w:ascii="Arial"/>
                <w:sz w:val="16"/>
              </w:rPr>
              <w:t>of reporting. Please note: If (Q)SAR results are flagged as key study in field 'Adequacy of study', the relevance of the model used for the regulatory endpoint should be documented in the field where the (Q)SAR model is described, i.e. 'Justification for t</w:t>
            </w:r>
            <w:r>
              <w:rPr>
                <w:rFonts w:ascii="Arial"/>
                <w:sz w:val="16"/>
              </w:rPr>
              <w:t>ype of information', 'Attached justification' or 'Cross-</w:t>
            </w:r>
            <w:r>
              <w:rPr>
                <w:rFonts w:ascii="Arial"/>
                <w:sz w:val="16"/>
              </w:rPr>
              <w:lastRenderedPageBreak/>
              <w:t>reference'.</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r>
            <w:r>
              <w:rPr>
                <w:rFonts w:ascii="Arial"/>
                <w:sz w:val="16"/>
              </w:rPr>
              <w:t>Condition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xml:space="preserve">- test procedure in </w:t>
            </w:r>
            <w:r>
              <w:rPr>
                <w:rFonts w:ascii="Arial"/>
                <w:sz w:val="16"/>
              </w:rPr>
              <w:lastRenderedPageBreak/>
              <w:t>accordance with</w:t>
            </w:r>
            <w:r>
              <w:rPr>
                <w:rFonts w:ascii="Arial"/>
                <w:sz w:val="16"/>
              </w:rPr>
              <w:t xml:space="preserve">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w:t>
            </w:r>
            <w:r>
              <w:rPr>
                <w:rFonts w:ascii="Arial"/>
                <w:sz w:val="16"/>
              </w:rPr>
              <w:t>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w:t>
            </w:r>
            <w:r>
              <w:rPr>
                <w:rFonts w:ascii="Arial"/>
                <w:sz w:val="16"/>
              </w:rPr>
              <w:t xml:space="preserve">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w:t>
            </w:r>
            <w:r>
              <w:rPr>
                <w:rFonts w:ascii="Arial"/>
                <w:sz w:val="16"/>
              </w:rPr>
              <w:t xml:space="preserve"> 4]</w:t>
            </w:r>
            <w:r>
              <w:rPr>
                <w:rFonts w:ascii="Arial"/>
                <w:sz w:val="16"/>
              </w:rPr>
              <w:br/>
              <w:t>- secondary literature - [Reliability 4]</w:t>
            </w:r>
            <w:r>
              <w:rPr>
                <w:rFonts w:ascii="Arial"/>
                <w:sz w:val="16"/>
              </w:rPr>
              <w:br/>
              <w:t>- documentation insufficient for assessment - [Reliability 4]</w:t>
            </w:r>
            <w:r>
              <w:rPr>
                <w:rFonts w:ascii="Arial"/>
                <w:sz w:val="16"/>
              </w:rPr>
              <w:br/>
            </w:r>
            <w:r>
              <w:rPr>
                <w:rFonts w:ascii="Arial"/>
                <w:sz w:val="16"/>
              </w:rPr>
              <w:lastRenderedPageBreak/>
              <w:t>Condition 2: If 'Type of information' = '(Q)SAR':</w:t>
            </w:r>
            <w:r>
              <w:rPr>
                <w:rFonts w:ascii="Arial"/>
                <w:sz w:val="16"/>
              </w:rPr>
              <w:br/>
              <w:t>- results derived from a valid (Q)SAR model and falling into its applicability domain, with adequat</w:t>
            </w:r>
            <w:r>
              <w:rPr>
                <w:rFonts w:ascii="Arial"/>
                <w:sz w:val="16"/>
              </w:rPr>
              <w: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w:t>
            </w:r>
            <w:r>
              <w:rPr>
                <w:rFonts w:ascii="Arial"/>
                <w:sz w:val="16"/>
              </w:rPr>
              <w:t>Q)SAR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w:t>
            </w:r>
            <w:r>
              <w:rPr>
                <w:rFonts w:ascii="Arial"/>
                <w:sz w:val="16"/>
              </w:rPr>
              <w:t>el and reliability of prediction considered adequate based on a generally acknowledged source - [Reliability 2 or 3]</w:t>
            </w:r>
            <w:r>
              <w:rPr>
                <w:rFonts w:ascii="Arial"/>
                <w:sz w:val="16"/>
              </w:rPr>
              <w:br/>
              <w:t xml:space="preserve">- results derived from a valid (Q)SAR model, but not (completely) falling into its applicability domain, and documentation / justification </w:t>
            </w:r>
            <w:r>
              <w:rPr>
                <w:rFonts w:ascii="Arial"/>
                <w:sz w:val="16"/>
              </w:rPr>
              <w:t xml:space="preserve">is limited - </w:t>
            </w:r>
            <w:r>
              <w:rPr>
                <w:rFonts w:ascii="Arial"/>
                <w:sz w:val="16"/>
              </w:rPr>
              <w:lastRenderedPageBreak/>
              <w:t>[Reliability 3 or 4]</w:t>
            </w:r>
            <w:r>
              <w:rPr>
                <w:rFonts w:ascii="Arial"/>
                <w:sz w:val="16"/>
              </w:rPr>
              <w:br/>
              <w:t>- results derived from a (Q)SAR model, with limited documentation / justification - [Reliability 4]</w:t>
            </w:r>
            <w:r>
              <w:rPr>
                <w:rFonts w:ascii="Arial"/>
                <w:sz w:val="16"/>
              </w:rPr>
              <w:br/>
              <w:t>- other:</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study technically not feasible</w:t>
            </w:r>
            <w:r>
              <w:rPr>
                <w:rFonts w:ascii="Arial"/>
                <w:sz w:val="16"/>
              </w:rPr>
              <w:br/>
              <w:t>- study scientif</w:t>
            </w:r>
            <w:r>
              <w:rPr>
                <w:rFonts w:ascii="Arial"/>
                <w:sz w:val="16"/>
              </w:rPr>
              <w:t>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If appropriate, indicate here that the study has been waived, i.e. not performed. Select the basis from </w:t>
            </w:r>
            <w:r>
              <w:rPr>
                <w:rFonts w:ascii="Arial"/>
                <w:sz w:val="16"/>
              </w:rPr>
              <w:t>the picklist (e.g. 'study technically not feasible' or 'other justification'). Include a more detailed justification in the field 'Justification for data waiving' and, as needed, in field 'Justification for type of information', 'Attached justification' an</w:t>
            </w:r>
            <w:r>
              <w:rPr>
                <w:rFonts w:ascii="Arial"/>
                <w:sz w:val="16"/>
              </w:rPr>
              <w:t>d/or 'Cross-reference'. Please note: the option 'study scientifically not necessary / other information available' covers cases where it can be justified that performance of a specific study prescribed by the relevant legislation is scientifically not nece</w:t>
            </w:r>
            <w:r>
              <w:rPr>
                <w:rFonts w:ascii="Arial"/>
                <w:sz w:val="16"/>
              </w:rPr>
              <w:t>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waiving of a</w:t>
            </w:r>
            <w:r>
              <w:rPr>
                <w:rFonts w:ascii="Arial"/>
                <w:sz w:val="16"/>
              </w:rPr>
              <w:t xml:space="preserve">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available</w:t>
            </w:r>
            <w:r>
              <w:rPr>
                <w:rFonts w:ascii="Arial"/>
                <w:sz w:val="16"/>
              </w:rPr>
              <w:t>’</w:t>
            </w:r>
            <w:r>
              <w:rPr>
                <w:rFonts w:ascii="Arial"/>
                <w:sz w:val="16"/>
              </w:rPr>
              <w:t>), cre</w:t>
            </w:r>
            <w:r>
              <w:rPr>
                <w:rFonts w:ascii="Arial"/>
                <w:sz w:val="16"/>
              </w:rPr>
              <w:t>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t>Guidance for field condition:</w:t>
            </w:r>
            <w:r>
              <w:rPr>
                <w:rFonts w:ascii="Arial"/>
                <w:b/>
                <w:sz w:val="16"/>
              </w:rPr>
              <w:br/>
            </w:r>
            <w:r>
              <w:rPr>
                <w:rFonts w:ascii="Arial"/>
                <w:sz w:val="16"/>
              </w:rPr>
              <w:t>Condition: Deactivate this field if any of the following fields is populat</w:t>
            </w:r>
            <w:r>
              <w:rPr>
                <w:rFonts w:ascii="Arial"/>
                <w:sz w:val="16"/>
              </w:rPr>
              <w:t>ed: 'Type of information', 'Adequacy of study', 'Reliability', 'Rationale for reliability'.</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 addition to the more </w:t>
            </w:r>
            <w:r>
              <w:rPr>
                <w:rFonts w:ascii="Arial"/>
                <w:sz w:val="16"/>
              </w:rPr>
              <w:t>generic justification selected in the preceding field 'Data waiving', it is highly recommended to provide a detailed justification. To this end you can either select one or multiple specific standard phrase(s) if it/they give an appropriate rationale of th</w:t>
            </w:r>
            <w:r>
              <w:rPr>
                <w:rFonts w:ascii="Arial"/>
                <w:sz w:val="16"/>
              </w:rPr>
              <w:t>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w:t>
            </w:r>
            <w:r>
              <w:rPr>
                <w:rFonts w:ascii="Arial"/>
                <w:sz w:val="16"/>
              </w:rPr>
              <w: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w:t>
            </w:r>
            <w:r>
              <w:rPr>
                <w:rFonts w:ascii="Arial"/>
                <w:sz w:val="16"/>
              </w:rPr>
              <w:t>(for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w:t>
            </w:r>
            <w:r>
              <w:rPr>
                <w:rFonts w:ascii="Arial"/>
                <w:sz w:val="16"/>
              </w:rPr>
              <w:t>hrases are not necessarily exhaustive and may not always apply. Consult the guidance documents and waiving options in the relevant regulatory frameworks. If no suitable phrase is available from the picklist, enter a free text justification using the 'other</w:t>
            </w:r>
            <w:r>
              <w:rPr>
                <w:rFonts w:ascii="Arial"/>
                <w:sz w:val="16"/>
              </w:rPr>
              <w:t>:' option.</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r>
            <w:r>
              <w:rPr>
                <w:rFonts w:ascii="Arial"/>
                <w:sz w:val="16"/>
              </w:rPr>
              <w:lastRenderedPageBreak/>
              <w:t>[Specific explanation in addition to field 'Justification for data waiving']</w:t>
            </w:r>
            <w:r>
              <w:rPr>
                <w:rFonts w:ascii="Arial"/>
                <w:b/>
                <w:sz w:val="16"/>
              </w:rPr>
              <w:br/>
            </w:r>
            <w:r>
              <w:rPr>
                <w:rFonts w:ascii="Arial"/>
                <w:b/>
                <w:sz w:val="16"/>
              </w:rPr>
              <w:br/>
              <w:t>Option 2 Type 'Experimental study planned / Testing pr</w:t>
            </w:r>
            <w:r>
              <w:rPr>
                <w:rFonts w:ascii="Arial"/>
                <w:b/>
                <w:sz w:val="16"/>
              </w:rPr>
              <w:t>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w:t>
            </w:r>
            <w:r>
              <w:rPr>
                <w:rFonts w:ascii="Arial"/>
                <w:sz w:val="16"/>
              </w:rPr>
              <w:t>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w:t>
            </w:r>
            <w:r>
              <w:rPr>
                <w:rFonts w:ascii="Arial"/>
                <w:sz w:val="16"/>
              </w:rPr>
              <w:t>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w:t>
            </w:r>
            <w:r>
              <w:rPr>
                <w:rFonts w:ascii="Arial"/>
                <w:sz w:val="16"/>
              </w:rPr>
              <w:t xml:space="preserv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w:t>
            </w:r>
            <w:r>
              <w:rPr>
                <w:rFonts w:ascii="Arial"/>
                <w:sz w:val="16"/>
              </w:rPr>
              <w: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w:t>
            </w:r>
            <w:r>
              <w:rPr>
                <w:rFonts w:ascii="Arial"/>
                <w:sz w:val="16"/>
              </w:rPr>
              <w:lastRenderedPageBreak/>
              <w:t>VI TO X (AND COLUMN 2 THEREOF) OF THE REACH REGULATION ARE NOT ADEQUATE TO GENERA</w:t>
            </w:r>
            <w:r>
              <w:rPr>
                <w:rFonts w:ascii="Arial"/>
                <w:sz w:val="16"/>
              </w:rPr>
              <w:t>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w:t>
            </w:r>
            <w:r>
              <w:rPr>
                <w:rFonts w:ascii="Arial"/>
                <w:sz w:val="16"/>
              </w:rPr>
              <w:t>.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w:t>
            </w:r>
            <w:r>
              <w:rPr>
                <w:rFonts w:ascii="Arial"/>
                <w:sz w:val="16"/>
              </w:rPr>
              <w:t xml:space="preserve">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w:t>
            </w:r>
            <w:r>
              <w:rPr>
                <w:rFonts w:ascii="Arial"/>
                <w:sz w:val="16"/>
              </w:rPr>
              <w:t xml:space="preserve">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r>
            <w:r>
              <w:rPr>
                <w:rFonts w:ascii="Arial"/>
                <w:sz w:val="16"/>
              </w:rPr>
              <w:lastRenderedPageBreak/>
              <w:t>6. ADEQUACY OF THE RESULT</w:t>
            </w:r>
            <w:r>
              <w:rPr>
                <w:rFonts w:ascii="Arial"/>
                <w:sz w:val="16"/>
              </w:rPr>
              <w:br/>
              <w:t>[Explain</w:t>
            </w:r>
            <w:r>
              <w:rPr>
                <w:rFonts w:ascii="Arial"/>
                <w:sz w:val="16"/>
              </w:rPr>
              <w:t xml:space="preserve">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w:t>
            </w:r>
            <w:r>
              <w:rPr>
                <w:rFonts w:ascii="Arial"/>
                <w:sz w:val="16"/>
              </w:rPr>
              <w:t>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w:t>
            </w:r>
            <w:r>
              <w:rPr>
                <w:rFonts w:ascii="Arial"/>
                <w:sz w:val="16"/>
              </w:rPr>
              <w:t>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w:t>
            </w:r>
            <w:r>
              <w:rPr>
                <w:rFonts w:ascii="Arial"/>
                <w:sz w:val="16"/>
              </w:rPr>
              <w:t>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w:t>
            </w:r>
            <w:r>
              <w:rPr>
                <w:rFonts w:ascii="Arial"/>
                <w:sz w:val="16"/>
              </w:rPr>
              <w:t>ATEGORY APPROACH</w:t>
            </w:r>
            <w:r>
              <w:rPr>
                <w:rFonts w:ascii="Arial"/>
                <w:sz w:val="16"/>
              </w:rPr>
              <w:br/>
              <w:t xml:space="preserve">[Please provide information for all of the points below addressing endpoint-specific elements that were not already covered by the overall category approach justification made available at the category level. Indicate if further </w:t>
            </w:r>
            <w:r>
              <w:rPr>
                <w:rFonts w:ascii="Arial"/>
                <w:sz w:val="16"/>
              </w:rPr>
              <w:lastRenderedPageBreak/>
              <w:t>informatio</w:t>
            </w:r>
            <w:r>
              <w:rPr>
                <w:rFonts w:ascii="Arial"/>
                <w:sz w:val="16"/>
              </w:rPr>
              <w:t>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w:t>
            </w:r>
            <w:r>
              <w:rPr>
                <w:rFonts w:ascii="Arial"/>
                <w:sz w:val="16"/>
              </w:rPr>
              <w:t>TION (ENDPOINT LEVEL</w:t>
            </w:r>
            <w:r>
              <w:rPr>
                <w:rFonts w:ascii="Arial"/>
                <w:sz w:val="16"/>
              </w:rPr>
              <w:br/>
              <w:t>[Summarise here based on available experimental data how these results verify that the read-across is justified]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This field can be used for entering free text. As appropriate, one of the freetext templates can be selected (e.g. Justifi</w:t>
            </w:r>
            <w:r>
              <w:rPr>
                <w:rFonts w:ascii="Arial"/>
                <w:sz w:val="16"/>
              </w:rPr>
              <w:t xml:space="preserve">cation for read-across (analogue)) to use pre-defined headers and bulleted elements. Delete/add elements as </w:t>
            </w:r>
            <w:r>
              <w:rPr>
                <w:rFonts w:ascii="Arial"/>
                <w:sz w:val="16"/>
              </w:rPr>
              <w:lastRenderedPageBreak/>
              <w:t>appropriate.</w:t>
            </w:r>
            <w:r>
              <w:rPr>
                <w:rFonts w:ascii="Arial"/>
                <w:sz w:val="16"/>
              </w:rPr>
              <w:br/>
            </w:r>
            <w:r>
              <w:rPr>
                <w:rFonts w:ascii="Arial"/>
                <w:sz w:val="16"/>
              </w:rPr>
              <w:br/>
              <w:t xml:space="preserve">Consult any programme-specific guidance (e.g. OECD Programme, Pesticides NAFTA or EU REACH) on what should be taken into account when </w:t>
            </w:r>
            <w:r>
              <w:rPr>
                <w:rFonts w:ascii="Arial"/>
                <w:sz w:val="16"/>
              </w:rPr>
              <w:t>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 xml:space="preserve">This field should be used for entering any further lines of argumentation, if necessary, in addition to those </w:t>
            </w:r>
            <w:r>
              <w:rPr>
                <w:rFonts w:ascii="Arial"/>
                <w:sz w:val="16"/>
              </w:rPr>
              <w:t>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w:t>
            </w:r>
            <w:r>
              <w:rPr>
                <w:rFonts w:ascii="Arial"/>
                <w:sz w:val="16"/>
              </w:rPr>
              <w:t>test guideline, test material, species, route of administration and other relevant fields.</w:t>
            </w:r>
            <w:r>
              <w:rPr>
                <w:rFonts w:ascii="Arial"/>
                <w:sz w:val="16"/>
              </w:rPr>
              <w:br/>
            </w:r>
            <w:r>
              <w:rPr>
                <w:rFonts w:ascii="Arial"/>
                <w:sz w:val="16"/>
              </w:rPr>
              <w:br/>
              <w:t>Option 3: Type 'Read-across (analogue)':</w:t>
            </w:r>
            <w:r>
              <w:rPr>
                <w:rFonts w:ascii="Arial"/>
                <w:sz w:val="16"/>
              </w:rPr>
              <w:br/>
            </w:r>
            <w:r>
              <w:rPr>
                <w:rFonts w:ascii="Arial"/>
                <w:sz w:val="16"/>
              </w:rPr>
              <w:br/>
              <w:t>This freetext template can be used and modified as appropriate for providing a justification for read-across, particularly</w:t>
            </w:r>
            <w:r>
              <w:rPr>
                <w:rFonts w:ascii="Arial"/>
                <w:sz w:val="16"/>
              </w:rPr>
              <w:t xml:space="preserve">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w:t>
            </w:r>
            <w:r>
              <w:rPr>
                <w:rFonts w:ascii="Arial"/>
                <w:sz w:val="16"/>
              </w:rPr>
              <w:t xml:space="preserve"> 'QSAR Model Reporting Format (QMRF)':</w:t>
            </w:r>
            <w:r>
              <w:rPr>
                <w:rFonts w:ascii="Arial"/>
                <w:sz w:val="16"/>
              </w:rPr>
              <w:br/>
            </w:r>
            <w:r>
              <w:rPr>
                <w:rFonts w:ascii="Arial"/>
                <w:sz w:val="16"/>
              </w:rPr>
              <w:br/>
              <w:t xml:space="preserve">Based on this freetext template details on the QSAR model used can be given, in addition to </w:t>
            </w:r>
            <w:r>
              <w:rPr>
                <w:rFonts w:ascii="Arial"/>
                <w:sz w:val="16"/>
              </w:rPr>
              <w:lastRenderedPageBreak/>
              <w:t>the information provided in field 'Principles of method if other than guideline'.</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r>
              <w:rPr>
                <w:rFonts w:ascii="Arial"/>
                <w:sz w:val="16"/>
              </w:rPr>
              <w:br/>
            </w:r>
            <w:r>
              <w:rPr>
                <w:rFonts w:ascii="Arial"/>
                <w:sz w:val="16"/>
              </w:rPr>
              <w:br/>
              <w:t>Option 5: Type 'QSAR Prediction Reporting Format (QPRF)':</w:t>
            </w:r>
            <w:r>
              <w:rPr>
                <w:rFonts w:ascii="Arial"/>
                <w:sz w:val="16"/>
              </w:rPr>
              <w:br/>
            </w:r>
            <w:r>
              <w:rPr>
                <w:rFonts w:ascii="Arial"/>
                <w:sz w:val="16"/>
              </w:rPr>
              <w:br/>
              <w:t>Based on this freetext tem</w:t>
            </w:r>
            <w:r>
              <w:rPr>
                <w:rFonts w:ascii="Arial"/>
                <w:sz w:val="16"/>
              </w:rPr>
              <w:t>plate details on the QSAR prediction rationale can be given.</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w:t>
            </w:r>
            <w:r>
              <w:rPr>
                <w:rFonts w:ascii="Arial"/>
                <w:sz w:val="16"/>
              </w:rPr>
              <w:t>erence' feature.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0D7B5B" w:rsidRDefault="00753BA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w:t>
            </w:r>
            <w:r>
              <w:rPr>
                <w:rFonts w:ascii="Arial"/>
                <w:sz w:val="16"/>
              </w:rPr>
              <w:t xml:space="preserv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0D7B5B" w:rsidRDefault="00753BAA">
            <w:r>
              <w:rPr>
                <w:rFonts w:ascii="Arial"/>
                <w:sz w:val="16"/>
              </w:rPr>
              <w:t xml:space="preserve">Reason / </w:t>
            </w:r>
            <w:r>
              <w:rPr>
                <w:rFonts w:ascii="Arial"/>
                <w:sz w:val="16"/>
              </w:rPr>
              <w:t>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w:t>
            </w:r>
            <w:r>
              <w:rPr>
                <w:rFonts w:ascii="Arial"/>
                <w:sz w:val="16"/>
              </w:rPr>
              <w:t>)SAR model and prediction reporting (QMRF/QPRF)</w:t>
            </w:r>
            <w:r>
              <w:rPr>
                <w:rFonts w:ascii="Arial"/>
                <w:sz w:val="16"/>
              </w:rPr>
              <w:br/>
              <w:t>- (Q)SAR: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Indicate the reason for / purpose of the attached document. Select the relevant item from the picklist or, if none applies, select 'justification, othe</w:t>
            </w:r>
            <w:r>
              <w:rPr>
                <w:rFonts w:ascii="Arial"/>
                <w:sz w:val="16"/>
              </w:rPr>
              <w:t>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0D7B5B" w:rsidRDefault="00753BA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 xml:space="preserve">The cross-reference feature can be used to refer to related information that is provided in another record of the dataset. </w:t>
            </w:r>
            <w:r>
              <w:rPr>
                <w:rFonts w:ascii="Arial"/>
                <w:sz w:val="16"/>
              </w:rPr>
              <w:t>This can be done either by entering just free text in the 'Remarks' field or by creating a link to the relevant record. The field 'Reason / purpose' allows for selecting a standard reason from the picklist and optionally to add free text explanation in the</w:t>
            </w:r>
            <w:r>
              <w:rPr>
                <w:rFonts w:ascii="Arial"/>
                <w:sz w:val="16"/>
              </w:rPr>
              <w:t xml:space="preserv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exposure-related information</w:t>
            </w:r>
            <w:r>
              <w:rPr>
                <w:rFonts w:ascii="Arial"/>
                <w:sz w:val="16"/>
              </w:rPr>
              <w:br/>
              <w:t>- read-across source</w:t>
            </w:r>
            <w:r>
              <w:rPr>
                <w:rFonts w:ascii="Arial"/>
                <w:sz w:val="16"/>
              </w:rPr>
              <w:br/>
              <w:t>- read-across: supporting information</w:t>
            </w:r>
            <w:r>
              <w:rPr>
                <w:rFonts w:ascii="Arial"/>
                <w:sz w:val="16"/>
              </w:rPr>
              <w:br/>
              <w:t>- (Q)SAR model reporting (QMRF)</w:t>
            </w:r>
            <w:r>
              <w:rPr>
                <w:rFonts w:ascii="Arial"/>
                <w:sz w:val="16"/>
              </w:rPr>
              <w:br/>
              <w:t>- reference to other assay used for intermediate effect derivation</w:t>
            </w:r>
            <w:r>
              <w:rPr>
                <w:rFonts w:ascii="Arial"/>
                <w:sz w:val="16"/>
              </w:rPr>
              <w:br/>
              <w:t>- referenc</w:t>
            </w:r>
            <w:r>
              <w:rPr>
                <w:rFonts w:ascii="Arial"/>
                <w:sz w:val="16"/>
              </w:rPr>
              <w:t>e to same study</w:t>
            </w:r>
            <w:r>
              <w:rPr>
                <w:rFonts w:ascii="Arial"/>
                <w:sz w:val="16"/>
              </w:rPr>
              <w:br/>
              <w:t>- reference to other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Select the appropriate reason of the cross-reference, i.e.</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w:t>
            </w:r>
            <w:r>
              <w:rPr>
                <w:rFonts w:ascii="Arial"/>
                <w:sz w:val="16"/>
              </w:rPr>
              <w:t>ferring to a record containing relevant endpoint information that is used to justify a data waiver)</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w:t>
            </w:r>
            <w:r>
              <w:rPr>
                <w:rFonts w:ascii="Arial"/>
                <w:sz w:val="16"/>
              </w:rPr>
              <w:t>ad-across source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w:t>
            </w:r>
            <w:r>
              <w:rPr>
                <w:rFonts w:ascii="Arial"/>
                <w:sz w:val="16"/>
              </w:rPr>
              <w:t>tion (for linking to another record which contains read-across justification that applies also for the current study summary)</w:t>
            </w:r>
            <w:r>
              <w:rPr>
                <w:rFonts w:ascii="Arial"/>
                <w:sz w:val="16"/>
              </w:rPr>
              <w:br/>
            </w:r>
            <w:r>
              <w:rPr>
                <w:rFonts w:ascii="Arial"/>
                <w:sz w:val="16"/>
              </w:rPr>
              <w:br/>
            </w:r>
            <w:r>
              <w:rPr>
                <w:rFonts w:ascii="Arial"/>
                <w:sz w:val="16"/>
              </w:rPr>
              <w:lastRenderedPageBreak/>
              <w:t>- (Q)SAR model reporting (OMRF) (for referring to a record containing the relevant model description. Note: The (Q)SAR prediction</w:t>
            </w:r>
            <w:r>
              <w:rPr>
                <w:rFonts w:ascii="Arial"/>
                <w:sz w:val="16"/>
              </w:rPr>
              <w:t xml:space="preserve">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w:t>
            </w:r>
            <w:r>
              <w:rPr>
                <w:rFonts w:ascii="Arial"/>
                <w:sz w:val="16"/>
              </w:rPr>
              <w:t>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reference to other study (e.g. if another study is considered relevant in the interpretation of</w:t>
            </w:r>
            <w:r>
              <w:rPr>
                <w:rFonts w:ascii="Arial"/>
                <w:sz w:val="16"/>
              </w:rPr>
              <w:t xml:space="preserve">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753BAA">
            <w:r>
              <w:rPr>
                <w:rFonts w:ascii="Arial"/>
                <w:b/>
                <w:sz w:val="16"/>
              </w:rPr>
              <w:t>Cross-reference:</w:t>
            </w:r>
            <w:r>
              <w:rPr>
                <w:rFonts w:ascii="Arial"/>
                <w:b/>
                <w:sz w:val="16"/>
              </w:rPr>
              <w:br/>
            </w:r>
            <w:r>
              <w:rPr>
                <w:rFonts w:ascii="Arial"/>
                <w:sz w:val="16"/>
              </w:rPr>
              <w:t>AllSummariesAndRecords</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0D7B5B" w:rsidRDefault="00753BA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Link to lit. reference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the bibliographic reference of the study report or publication the study summary is based on. Provide general information such as Title, Author, Year, Bibliographic source, Testing </w:t>
            </w:r>
            <w:r>
              <w:rPr>
                <w:rFonts w:ascii="Arial"/>
                <w:sz w:val="16"/>
              </w:rPr>
              <w:lastRenderedPageBreak/>
              <w:t>Facility, Report Number, Study number, Report date etc., as reques</w:t>
            </w:r>
            <w:r>
              <w:rPr>
                <w:rFonts w:ascii="Arial"/>
                <w:sz w:val="16"/>
              </w:rPr>
              <w:t xml:space="preserve">ted in the core template for literature search (http://www.oecd.org/ehs/templates/Generic%20elements%20for%20all%20OHTs%20(added%20online%20Feb%202017).zip). </w:t>
            </w:r>
            <w:r>
              <w:rPr>
                <w:rFonts w:ascii="Arial"/>
                <w:sz w:val="16"/>
              </w:rPr>
              <w:br/>
            </w:r>
            <w:r>
              <w:rPr>
                <w:rFonts w:ascii="Arial"/>
                <w:sz w:val="16"/>
              </w:rPr>
              <w:br/>
              <w:t>Always enter the primary reference in the first block of fields or sort it to the first position</w:t>
            </w:r>
            <w:r>
              <w:rPr>
                <w:rFonts w:ascii="Arial"/>
                <w:sz w:val="16"/>
              </w:rPr>
              <w:t>, if there are more than one reference to be cited. Copy this block of fields for specifying any other references related to this record (e.g. report of a preliminary study or other documentation). If results of a study report have been published, indicate</w:t>
            </w:r>
            <w:r>
              <w:rPr>
                <w:rFonts w:ascii="Arial"/>
                <w:sz w:val="16"/>
              </w:rPr>
              <w:t xml:space="preserv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w:t>
            </w:r>
            <w:r>
              <w:rPr>
                <w:rFonts w:ascii="Arial"/>
                <w:sz w:val="16"/>
              </w:rPr>
              <w:t>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Select appropriate indication for data access. Enter 'Not applicable' if the summary consists of information that is commonly accessible such as guidance on</w:t>
            </w:r>
            <w:r>
              <w:rPr>
                <w:rFonts w:ascii="Arial"/>
                <w:sz w:val="16"/>
              </w:rPr>
              <w:t xml:space="preserve">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w:t>
            </w:r>
            <w:r>
              <w:rPr>
                <w:rFonts w:ascii="Arial"/>
                <w:sz w:val="16"/>
              </w:rPr>
              <w:t>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w:t>
            </w:r>
            <w:r>
              <w:rPr>
                <w:rFonts w:ascii="Arial"/>
                <w:sz w:val="16"/>
              </w:rPr>
              <w:br/>
              <w:t>- yes, but willing to share</w:t>
            </w:r>
            <w:r>
              <w:rPr>
                <w:rFonts w:ascii="Arial"/>
                <w:sz w:val="16"/>
              </w:rPr>
              <w:br/>
              <w:t>- ye</w:t>
            </w:r>
            <w:r>
              <w:rPr>
                <w:rFonts w:ascii="Arial"/>
                <w:sz w:val="16"/>
              </w:rPr>
              <w:t>s, but not willing to share</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as appropriate. Note: 'yes' should be selected only if 'Data submitter is data owner' or 'Data submitter has Letter of Access'. Options 'yes, but willing to share' or 'yes, but not willing to share' may be relevant for </w:t>
            </w:r>
            <w:r>
              <w:rPr>
                <w:rFonts w:ascii="Arial"/>
                <w:sz w:val="16"/>
              </w:rPr>
              <w:t>specific regulatory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w:t>
            </w:r>
            <w:r>
              <w:rPr>
                <w:rFonts w:ascii="Arial"/>
                <w:sz w:val="16"/>
              </w:rPr>
              <w:t xml:space="preserve">of sharing the corresponding study or </w:t>
            </w:r>
            <w:r>
              <w:rPr>
                <w:rFonts w:ascii="Arial"/>
                <w:sz w:val="16"/>
              </w:rPr>
              <w:lastRenderedPageBreak/>
              <w:t>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0D7B5B" w:rsidRDefault="00753BA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 xml:space="preserve">Indicate according </w:t>
            </w:r>
            <w:r>
              <w:rPr>
                <w:rFonts w:ascii="Arial"/>
                <w:sz w:val="16"/>
              </w:rPr>
              <w:t>to 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w:t>
            </w:r>
            <w:r>
              <w:rPr>
                <w:rFonts w:ascii="Arial"/>
                <w:sz w:val="16"/>
              </w:rPr>
              <w:t xml:space="preserve">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xml:space="preserve">- </w:t>
            </w:r>
            <w:r>
              <w:rPr>
                <w:rFonts w:ascii="Arial"/>
                <w:sz w:val="16"/>
              </w:rPr>
              <w:t>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w:t>
            </w:r>
            <w:r>
              <w:rPr>
                <w:rFonts w:ascii="Arial"/>
                <w:sz w:val="16"/>
              </w:rPr>
              <w:t>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w:t>
            </w:r>
            <w:r>
              <w:rPr>
                <w:rFonts w:ascii="Arial"/>
                <w:sz w:val="16"/>
              </w:rPr>
              <w:t>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xml:space="preserve">- OECD Guideline 201 (Alga, Growth Inhibition Test) - [before 23 </w:t>
            </w:r>
            <w:r>
              <w:rPr>
                <w:rFonts w:ascii="Arial"/>
                <w:sz w:val="16"/>
              </w:rPr>
              <w:t>March 2006]</w:t>
            </w:r>
            <w:r>
              <w:rPr>
                <w:rFonts w:ascii="Arial"/>
                <w:sz w:val="16"/>
              </w:rPr>
              <w:br/>
              <w:t xml:space="preserve">- OECD Guideline 201 (Freshwater Alga and </w:t>
            </w:r>
            <w:r>
              <w:rPr>
                <w:rFonts w:ascii="Arial"/>
                <w:sz w:val="16"/>
              </w:rPr>
              <w:lastRenderedPageBreak/>
              <w:t>Cyanobacteria, Growth Inhibition Test)</w:t>
            </w:r>
            <w:r>
              <w:rPr>
                <w:rFonts w:ascii="Arial"/>
                <w:sz w:val="16"/>
              </w:rPr>
              <w:br/>
              <w:t>- American Society for Testing and Materials. ASTM E 1218-04. Standard guide for conducting 96-h toxicity tests with microalgae. In: Annual Book of ASTM Standards,</w:t>
            </w:r>
            <w:r>
              <w:rPr>
                <w:rFonts w:ascii="Arial"/>
                <w:sz w:val="16"/>
              </w:rPr>
              <w:t xml:space="preserve"> Vol. 11.06, West Conshohocken, PA. Current edition approved 2004</w:t>
            </w:r>
            <w:r>
              <w:rPr>
                <w:rFonts w:ascii="Arial"/>
                <w:sz w:val="16"/>
              </w:rPr>
              <w:br/>
              <w:t>- EPA OPP 122-2 (Algal Toxicity, Tiers I and II)</w:t>
            </w:r>
            <w:r>
              <w:rPr>
                <w:rFonts w:ascii="Arial"/>
                <w:sz w:val="16"/>
              </w:rPr>
              <w:br/>
              <w:t>- EPA OPP 123-3 (Algal Toxicity, Tiers I and II)</w:t>
            </w:r>
            <w:r>
              <w:rPr>
                <w:rFonts w:ascii="Arial"/>
                <w:sz w:val="16"/>
              </w:rPr>
              <w:br/>
              <w:t>- EPA OPPTS 850.5400 (Algal Toxicity, Tiers I and II) (January 2012)</w:t>
            </w:r>
            <w:r>
              <w:rPr>
                <w:rFonts w:ascii="Arial"/>
                <w:sz w:val="16"/>
              </w:rPr>
              <w:br/>
              <w:t>- EPA OTS 797.1050 (Alg</w:t>
            </w:r>
            <w:r>
              <w:rPr>
                <w:rFonts w:ascii="Arial"/>
                <w:sz w:val="16"/>
              </w:rPr>
              <w:t>al Toxicity, Tiers I and II)</w:t>
            </w:r>
            <w:r>
              <w:rPr>
                <w:rFonts w:ascii="Arial"/>
                <w:sz w:val="16"/>
              </w:rPr>
              <w:br/>
              <w:t>- EU Method C.3 (Algal Inhibition test)</w:t>
            </w:r>
            <w:r>
              <w:rPr>
                <w:rFonts w:ascii="Arial"/>
                <w:sz w:val="16"/>
              </w:rPr>
              <w:br/>
              <w:t>- ISO 10253 (Water quality - Marine Algal Growth Inhibition Test with Skeletonema costatum and Phaeodactylum tricornutum)</w:t>
            </w:r>
            <w:r>
              <w:rPr>
                <w:rFonts w:ascii="Arial"/>
                <w:sz w:val="16"/>
              </w:rPr>
              <w:br/>
              <w:t>- ISO 8692 (Water Quality - Fresh Water Algal Growth Inhibition T</w:t>
            </w:r>
            <w:r>
              <w:rPr>
                <w:rFonts w:ascii="Arial"/>
                <w:sz w:val="16"/>
              </w:rPr>
              <w:t>est with Scenedesmus subspicatus and Selenastrum capricornutum)</w:t>
            </w:r>
            <w:r>
              <w:rPr>
                <w:rFonts w:ascii="Arial"/>
                <w:sz w:val="16"/>
              </w:rPr>
              <w:br/>
              <w:t>- OCSPP 850.4550 (Cyanobacteria (Anabaena flos-aquae) Toxicity) (January 2012)</w:t>
            </w:r>
            <w:r>
              <w:rPr>
                <w:rFonts w:ascii="Arial"/>
                <w:sz w:val="16"/>
              </w:rPr>
              <w:br/>
              <w:t>- OCSPP 850.4500 (Algal Toxicity) (January 2012)</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lastRenderedPageBreak/>
              <w:t>Select the applicable test guideline, e.g. 'OECD Guidel</w:t>
            </w:r>
            <w:r>
              <w:rPr>
                <w:rFonts w:ascii="Arial"/>
                <w:sz w:val="16"/>
              </w:rPr>
              <w:t xml:space="preserve">ine xxx'. If the test guideline used is not listed, choose 'other:' and specify the test guideline in the related text field. Information on </w:t>
            </w:r>
            <w:r>
              <w:rPr>
                <w:rFonts w:ascii="Arial"/>
                <w:sz w:val="16"/>
              </w:rPr>
              <w:lastRenderedPageBreak/>
              <w:t>the version and date of the guideline used and/or any other specifics can be entered in the next field 'Version / r</w:t>
            </w:r>
            <w:r>
              <w:rPr>
                <w:rFonts w:ascii="Arial"/>
                <w:sz w:val="16"/>
              </w:rPr>
              <w:t>emarks'.</w:t>
            </w:r>
            <w:r>
              <w:rPr>
                <w:rFonts w:ascii="Arial"/>
                <w:sz w:val="16"/>
              </w:rPr>
              <w:br/>
            </w:r>
            <w:r>
              <w:rPr>
                <w:rFonts w:ascii="Arial"/>
                <w:sz w:val="16"/>
              </w:rPr>
              <w:br/>
              <w:t xml:space="preserve">If no test guideline can be specified, this should be indicated in the preceding field 'Qualifier'. The method used should then be shortly described in the field 'Principles of method if other than guideline', while details can be given in other </w:t>
            </w:r>
            <w:r>
              <w:rPr>
                <w:rFonts w:ascii="Arial"/>
                <w:sz w:val="16"/>
              </w:rPr>
              <w:t>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753BAA">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w:t>
            </w:r>
            <w:r>
              <w:rPr>
                <w:rFonts w:ascii="Arial"/>
                <w:sz w:val="16"/>
              </w:rPr>
              <w:t>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w:t>
            </w:r>
            <w:r>
              <w:rPr>
                <w:rFonts w:ascii="Arial"/>
                <w:sz w:val="16"/>
              </w:rPr>
              <w:t>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allow the optional determination of </w:t>
            </w:r>
            <w:r>
              <w:rPr>
                <w:rFonts w:ascii="Arial"/>
                <w:sz w:val="16"/>
              </w:rPr>
              <w:lastRenderedPageBreak/>
              <w:t>more than one parameter if this cannot be indicated i</w:t>
            </w:r>
            <w:r>
              <w:rPr>
                <w:rFonts w:ascii="Arial"/>
                <w:sz w:val="16"/>
              </w:rPr>
              <w:t>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753BA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0D7B5B" w:rsidRDefault="00753BA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0D7B5B" w:rsidRDefault="00753BAA">
            <w:r>
              <w:rPr>
                <w:rFonts w:ascii="Arial"/>
                <w:b/>
                <w:sz w:val="16"/>
              </w:rPr>
              <w:t>Guidance for field condition:</w:t>
            </w:r>
            <w:r>
              <w:rPr>
                <w:rFonts w:ascii="Arial"/>
                <w:b/>
                <w:sz w:val="16"/>
              </w:rPr>
              <w:br/>
            </w:r>
            <w:r>
              <w:rPr>
                <w:rFonts w:ascii="Arial"/>
                <w:sz w:val="16"/>
              </w:rPr>
              <w:t>Condition: Field active only if 'Qualifier' is not 'no guideline ...'</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If no guideline was followed, include a description of the principles of the test protocol or estimated method used in the study. As appropriate use either of the pre-defined freetext template </w:t>
            </w:r>
            <w:r>
              <w:rPr>
                <w:rFonts w:ascii="Arial"/>
                <w:sz w:val="16"/>
              </w:rPr>
              <w:t>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w:t>
            </w:r>
            <w:r>
              <w:rPr>
                <w:rFonts w:ascii="Arial"/>
                <w:sz w:val="16"/>
              </w:rPr>
              <w:t xml:space="preserve">st, test conditions and parameters analysed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w:t>
            </w:r>
            <w:r>
              <w:rPr>
                <w:rFonts w:ascii="Arial"/>
                <w:sz w:val="16"/>
              </w:rPr>
              <w:t>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w:t>
            </w:r>
            <w:r>
              <w:rPr>
                <w:rFonts w:ascii="Arial"/>
                <w:sz w:val="16"/>
              </w:rPr>
              <w:t xml:space="preserve">ation for using </w:t>
            </w:r>
            <w:r>
              <w:rPr>
                <w:rFonts w:ascii="Arial"/>
                <w:sz w:val="16"/>
              </w:rPr>
              <w:lastRenderedPageBreak/>
              <w:t>this method if appropriate.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whether the study was conducted following Good Laboratory Practi</w:t>
            </w:r>
            <w:r>
              <w:rPr>
                <w:rFonts w:ascii="Arial"/>
                <w:sz w:val="16"/>
              </w:rPr>
              <w:t>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w:t>
            </w:r>
            <w:r>
              <w:rPr>
                <w:rFonts w:ascii="Arial"/>
                <w:sz w:val="16"/>
              </w:rPr>
              <w:t>GLP was followed.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Select the appropriate TMI record. If not available in the repository, create a new one. You may also copy an existing TMI record, edit it </w:t>
            </w:r>
            <w:r>
              <w:rPr>
                <w:rFonts w:ascii="Arial"/>
                <w:sz w:val="16"/>
              </w:rPr>
              <w:t>and store it as new TMI.</w:t>
            </w:r>
            <w:r>
              <w:rPr>
                <w:rFonts w:ascii="Arial"/>
                <w:sz w:val="16"/>
              </w:rPr>
              <w:br/>
            </w:r>
            <w:r>
              <w:rPr>
                <w:rFonts w:ascii="Arial"/>
                <w:sz w:val="16"/>
              </w:rPr>
              <w:br/>
              <w:t>To assign another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w:t>
            </w:r>
            <w:r>
              <w:rPr>
                <w:rFonts w:ascii="Arial"/>
                <w:sz w:val="16"/>
              </w:rPr>
              <w:t>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rsidR="000D7B5B" w:rsidRDefault="00753BAA">
            <w:r>
              <w:rPr>
                <w:rFonts w:ascii="Arial"/>
                <w:b/>
                <w:sz w:val="16"/>
              </w:rPr>
              <w:t>Cross-reference:</w:t>
            </w:r>
            <w:r>
              <w:rPr>
                <w:rFonts w:ascii="Arial"/>
                <w:b/>
                <w:sz w:val="16"/>
              </w:rPr>
              <w:br/>
            </w:r>
            <w:r>
              <w:rPr>
                <w:rFonts w:ascii="Arial"/>
                <w:sz w:val="16"/>
              </w:rPr>
              <w:t>TEST_MATERIAL_INFORMATION</w:t>
            </w:r>
          </w:p>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SOURCE OF TEST MATERIAL</w:t>
            </w:r>
            <w:r>
              <w:rPr>
                <w:rFonts w:ascii="Arial"/>
                <w:sz w:val="16"/>
              </w:rPr>
              <w:br/>
            </w:r>
            <w:r>
              <w:rPr>
                <w:rFonts w:ascii="Arial"/>
                <w:sz w:val="16"/>
              </w:rP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w:t>
            </w:r>
            <w:r>
              <w:rPr>
                <w:rFonts w:ascii="Arial"/>
                <w:sz w:val="16"/>
              </w:rPr>
              <w:t>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w:t>
            </w:r>
            <w:r>
              <w:rPr>
                <w:rFonts w:ascii="Arial"/>
                <w:sz w:val="16"/>
              </w:rPr>
              <w:t>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w:t>
            </w:r>
            <w:r>
              <w:rPr>
                <w:rFonts w:ascii="Arial"/>
                <w:sz w:val="16"/>
              </w:rPr>
              <w:t>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xml:space="preserve">- Final concentration of a dissolved solid, </w:t>
            </w:r>
            <w:r>
              <w:rPr>
                <w:rFonts w:ascii="Arial"/>
                <w:sz w:val="16"/>
              </w:rPr>
              <w:t>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w:t>
            </w:r>
            <w:r>
              <w:rPr>
                <w:rFonts w:ascii="Arial"/>
                <w:sz w:val="16"/>
              </w:rPr>
              <w:t>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w:t>
            </w:r>
            <w:r>
              <w:rPr>
                <w:rFonts w:ascii="Arial"/>
                <w:sz w:val="16"/>
              </w:rPr>
              <w:t>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w:t>
            </w:r>
            <w:r>
              <w:rPr>
                <w:rFonts w:ascii="Arial"/>
                <w:sz w:val="16"/>
              </w:rPr>
              <w:lastRenderedPageBreak/>
              <w:t>soil application; solution in organic solvent for soil application; formula</w:t>
            </w:r>
            <w:r>
              <w:rPr>
                <w:rFonts w:ascii="Arial"/>
                <w:sz w:val="16"/>
              </w:rPr>
              <w:t>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w:t>
            </w:r>
            <w:r>
              <w:rPr>
                <w:rFonts w:ascii="Arial"/>
                <w:sz w:val="16"/>
              </w:rPr>
              <w:t>o which the test chemical is added: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w:t>
            </w:r>
            <w:r>
              <w:rPr>
                <w:rFonts w:ascii="Arial"/>
                <w:sz w:val="16"/>
              </w:rPr>
              <w:t>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w:t>
            </w:r>
            <w:r>
              <w:rPr>
                <w:rFonts w:ascii="Arial"/>
                <w:sz w:val="16"/>
              </w:rPr>
              <w:t>e. Consult the programme-specific guidance (e.g. OECD Programme, Pesticides NAFTA 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w:t>
            </w:r>
            <w:r>
              <w:rPr>
                <w:rFonts w:ascii="Arial"/>
                <w:sz w:val="16"/>
              </w:rPr>
              <w:t>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w:t>
            </w:r>
            <w:r>
              <w:rPr>
                <w:rFonts w:ascii="Arial"/>
                <w:sz w:val="16"/>
              </w:rPr>
              <w:t>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w:t>
            </w:r>
            <w:r>
              <w:rPr>
                <w:rFonts w:ascii="Arial"/>
                <w:sz w:val="16"/>
              </w:rPr>
              <w:t>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w:t>
            </w:r>
            <w:r>
              <w:rPr>
                <w:rFonts w:ascii="Arial"/>
                <w:sz w:val="16"/>
              </w:rPr>
              <w:t>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w:t>
            </w:r>
            <w:r>
              <w:rPr>
                <w:rFonts w:ascii="Arial"/>
                <w:sz w:val="16"/>
              </w:rPr>
              <w:t>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w:t>
            </w:r>
            <w:r>
              <w:rPr>
                <w:rFonts w:ascii="Arial"/>
                <w:sz w:val="16"/>
              </w:rPr>
              <w:t>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SOURCE OF TEST MATERIAL</w:t>
            </w:r>
            <w:r>
              <w:rPr>
                <w:rFonts w:ascii="Arial"/>
                <w:sz w:val="16"/>
              </w:rPr>
              <w:br/>
              <w:t xml:space="preserve">- Source (i.e. manufacturer or supplier) and lot/batch </w:t>
            </w:r>
            <w:r>
              <w:rPr>
                <w:rFonts w:ascii="Arial"/>
                <w:sz w:val="16"/>
              </w:rPr>
              <w:t>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w:t>
            </w:r>
            <w:r>
              <w:rPr>
                <w:rFonts w:ascii="Arial"/>
                <w:sz w:val="16"/>
              </w:rPr>
              <w:t>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w:t>
            </w:r>
            <w:r>
              <w:rPr>
                <w:rFonts w:ascii="Arial"/>
                <w:sz w:val="16"/>
              </w:rPr>
              <w:t>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w:t>
            </w:r>
            <w:r>
              <w:rPr>
                <w:rFonts w:ascii="Arial"/>
                <w:sz w:val="16"/>
              </w:rPr>
              <w: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w:t>
            </w:r>
            <w:r>
              <w:rPr>
                <w:rFonts w:ascii="Arial"/>
                <w:sz w:val="16"/>
              </w:rPr>
              <w:t>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w:t>
            </w:r>
            <w:r>
              <w:rPr>
                <w:rFonts w:ascii="Arial"/>
                <w:sz w:val="16"/>
              </w:rPr>
              <w:t>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w:t>
            </w:r>
            <w:r>
              <w:rPr>
                <w:rFonts w:ascii="Arial"/>
                <w:sz w:val="16"/>
              </w:rPr>
              <w:t>MULATION (if applicable)</w:t>
            </w:r>
            <w:r>
              <w:rPr>
                <w:rFonts w:ascii="Arial"/>
                <w:sz w:val="16"/>
              </w:rPr>
              <w:br/>
            </w:r>
            <w:r>
              <w:rPr>
                <w:rFonts w:ascii="Arial"/>
                <w:sz w:val="16"/>
              </w:rPr>
              <w:lastRenderedPageBreak/>
              <w:t>- Description of the formulation, e.g. formulated product for foliar application; formulated product soil application; solution in organic solvent for soil application; formulated product seed treatment; solution in organic solvent</w:t>
            </w:r>
            <w:r>
              <w:rPr>
                <w:rFonts w:ascii="Arial"/>
                <w:sz w:val="16"/>
              </w:rPr>
              <w:t xml:space="preserve">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 xml:space="preserve">Use this field for </w:t>
            </w:r>
            <w:r>
              <w:rPr>
                <w:rFonts w:ascii="Arial"/>
                <w:sz w:val="16"/>
              </w:rPr>
              <w:t>reporting specific details on the test material as used for the study if they differ from the starting material specified under 'Test material information'. This can include information on the pre-defined items, but not all or additional ones may be releva</w:t>
            </w:r>
            <w:r>
              <w:rPr>
                <w:rFonts w:ascii="Arial"/>
                <w:sz w:val="16"/>
              </w:rPr>
              <w:t>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programme-specific </w:t>
            </w:r>
            <w:r>
              <w:rPr>
                <w:rFonts w:ascii="Arial"/>
                <w:sz w:val="16"/>
              </w:rPr>
              <w:lastRenderedPageBreak/>
              <w:t>guidance (e.g. OECD P</w:t>
            </w:r>
            <w:r>
              <w:rPr>
                <w:rFonts w:ascii="Arial"/>
                <w:sz w:val="16"/>
              </w:rPr>
              <w:t>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w:t>
            </w:r>
            <w:r>
              <w:rPr>
                <w:rFonts w:ascii="Arial"/>
                <w:sz w:val="16"/>
              </w:rPr>
              <w:t xml:space="preserve">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w:t>
            </w:r>
            <w:r>
              <w:rPr>
                <w:rFonts w:ascii="Arial"/>
                <w:sz w:val="16"/>
              </w:rPr>
              <w: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w:t>
            </w:r>
            <w:r>
              <w:rPr>
                <w:rFonts w:ascii="Arial"/>
                <w:sz w:val="16"/>
              </w:rPr>
              <w:t>ent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w:t>
            </w:r>
            <w:r>
              <w:rPr>
                <w:rFonts w:ascii="Arial"/>
                <w:sz w:val="16"/>
              </w:rPr>
              <w: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w:t>
            </w:r>
            <w:r>
              <w:rPr>
                <w:rFonts w:ascii="Arial"/>
                <w:sz w:val="16"/>
              </w:rPr>
              <w: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w:t>
            </w:r>
            <w:r>
              <w:rPr>
                <w:rFonts w:ascii="Arial"/>
                <w:sz w:val="16"/>
              </w:rPr>
              <w:t>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 xml:space="preserve">Sampling </w:t>
            </w:r>
            <w:r>
              <w:rPr>
                <w:rFonts w:ascii="Arial"/>
                <w:b/>
                <w:sz w:val="16"/>
              </w:rPr>
              <w:t>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whether test substance was monitored in the test solutions or suspensions.</w:t>
            </w:r>
            <w:r>
              <w:rPr>
                <w:rFonts w:ascii="Arial"/>
                <w:sz w:val="16"/>
              </w:rPr>
              <w:br/>
            </w:r>
            <w:r>
              <w:rPr>
                <w:rFonts w:ascii="Arial"/>
                <w:sz w:val="16"/>
              </w:rPr>
              <w:br/>
              <w:t xml:space="preserve">For robust </w:t>
            </w:r>
            <w:r>
              <w:rPr>
                <w:rFonts w:ascii="Arial"/>
                <w:sz w:val="16"/>
              </w:rPr>
              <w:t xml:space="preserve">study summaries or as requested by the regulatory programme, provide further details on sampling and analytical methods in </w:t>
            </w:r>
            <w:r>
              <w:rPr>
                <w:rFonts w:ascii="Arial"/>
                <w:sz w:val="16"/>
              </w:rPr>
              <w:lastRenderedPageBreak/>
              <w:t>the corresponding freetext fields.</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 xml:space="preserve">- Concentrations: </w:t>
            </w:r>
            <w:r>
              <w:rPr>
                <w:rFonts w:ascii="Arial"/>
                <w:sz w:val="16"/>
              </w:rPr>
              <w:br/>
            </w:r>
            <w:r>
              <w:rPr>
                <w:rFonts w:ascii="Arial"/>
                <w:sz w:val="16"/>
              </w:rP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If the concentration of test material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r>
            <w:r>
              <w:rPr>
                <w:rFonts w:ascii="Arial"/>
                <w:sz w:val="16"/>
              </w:rP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w:t>
            </w:r>
            <w:r>
              <w:rPr>
                <w:rFonts w:ascii="Arial"/>
                <w:sz w:val="16"/>
              </w:rPr>
              <w:t xml:space="preserve">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w:t>
            </w:r>
            <w:r>
              <w:rPr>
                <w:rFonts w:ascii="Arial"/>
                <w:sz w:val="16"/>
              </w:rPr>
              <w:t xml:space="preserve">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w:t>
            </w:r>
            <w:r>
              <w:rPr>
                <w:rFonts w:ascii="Arial"/>
                <w:sz w:val="16"/>
              </w:rPr>
              <w:t>und: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If the concentration of test material was monitored, enter any details on the analytical methods used. Use freetext template and delete/add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w:t>
            </w:r>
            <w:r>
              <w:rPr>
                <w:rFonts w:ascii="Arial"/>
                <w:b/>
                <w:sz w:val="16"/>
              </w:rPr>
              <w:t>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whether vehicle was used to emulsify or mix the experimental test material to enhance its solubility. If yes, specify in field </w:t>
            </w:r>
            <w:r>
              <w:rPr>
                <w:rFonts w:ascii="Arial"/>
                <w:sz w:val="16"/>
              </w:rPr>
              <w:t>'Details on test solution'.</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PREPARATION AND 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xml:space="preserve">- </w:t>
            </w:r>
            <w:r>
              <w:rPr>
                <w:rFonts w:ascii="Arial"/>
                <w:sz w:val="16"/>
              </w:rPr>
              <w:t>Chemical name of vehicle (organic solvent, emulsifier or dispersant):</w:t>
            </w:r>
            <w:r>
              <w:rPr>
                <w:rFonts w:ascii="Arial"/>
                <w:sz w:val="16"/>
              </w:rPr>
              <w:br/>
              <w:t>- Concentration of vehicle in test medium (stock solution and final test solution(s) or suspension(s) including control(s)):</w:t>
            </w:r>
            <w:r>
              <w:rPr>
                <w:rFonts w:ascii="Arial"/>
                <w:sz w:val="16"/>
              </w:rPr>
              <w:br/>
              <w:t>- Test concentration separation factor:</w:t>
            </w:r>
            <w:r>
              <w:rPr>
                <w:rFonts w:ascii="Arial"/>
                <w:sz w:val="16"/>
              </w:rPr>
              <w:br/>
              <w:t>- Evidence of undisso</w:t>
            </w:r>
            <w:r>
              <w:rPr>
                <w:rFonts w:ascii="Arial"/>
                <w:sz w:val="16"/>
              </w:rPr>
              <w:t>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Use freetext template and delete/add elements as appropriate. Enter any details that could be relevant for evaluating this study summary or that are requested by the respec</w:t>
            </w:r>
            <w:r>
              <w:rPr>
                <w:rFonts w:ascii="Arial"/>
                <w:sz w:val="16"/>
              </w:rPr>
              <w:t>tive regulatory programme. Consult the programme-specific guidance (e.g. OECD Programme, Pesticides NAFTA or EU REACH) thereof.</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 xml:space="preserve">Test </w:t>
            </w:r>
            <w:r>
              <w:rPr>
                <w:rFonts w:ascii="Arial"/>
                <w:b/>
                <w:sz w:val="16"/>
              </w:rPr>
              <w:t>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Agmenellum quadruplicatum - [cyanobacterium]</w:t>
            </w:r>
            <w:r>
              <w:rPr>
                <w:rFonts w:ascii="Arial"/>
                <w:sz w:val="16"/>
              </w:rPr>
              <w:br/>
              <w:t>- Anabaena cylindrica - [cyanobacterium]</w:t>
            </w:r>
            <w:r>
              <w:rPr>
                <w:rFonts w:ascii="Arial"/>
                <w:sz w:val="16"/>
              </w:rPr>
              <w:br/>
              <w:t>- Anabaena doloilum - [cyanobacterium]</w:t>
            </w:r>
            <w:r>
              <w:rPr>
                <w:rFonts w:ascii="Arial"/>
                <w:sz w:val="16"/>
              </w:rPr>
              <w:br/>
              <w:t xml:space="preserve">- Anabaena flos-aquae - </w:t>
            </w:r>
            <w:r>
              <w:rPr>
                <w:rFonts w:ascii="Arial"/>
                <w:sz w:val="16"/>
              </w:rPr>
              <w:t>[cyanobacterium]</w:t>
            </w:r>
            <w:r>
              <w:rPr>
                <w:rFonts w:ascii="Arial"/>
                <w:sz w:val="16"/>
              </w:rPr>
              <w:br/>
              <w:t>- Anabaena inaequalis - [cyanobacterium]</w:t>
            </w:r>
            <w:r>
              <w:rPr>
                <w:rFonts w:ascii="Arial"/>
                <w:sz w:val="16"/>
              </w:rPr>
              <w:br/>
              <w:t>- Anabaena sp. - [cyanobacterium]</w:t>
            </w:r>
            <w:r>
              <w:rPr>
                <w:rFonts w:ascii="Arial"/>
                <w:sz w:val="16"/>
              </w:rPr>
              <w:br/>
              <w:t>- Anabaena variabilis - [cyanobacterium]</w:t>
            </w:r>
            <w:r>
              <w:rPr>
                <w:rFonts w:ascii="Arial"/>
                <w:sz w:val="16"/>
              </w:rPr>
              <w:br/>
              <w:t>- Anacystis aeruginosa - [cyanobacterium]</w:t>
            </w:r>
            <w:r>
              <w:rPr>
                <w:rFonts w:ascii="Arial"/>
                <w:sz w:val="16"/>
              </w:rPr>
              <w:br/>
              <w:t>- Anacystis sp. - [cyanobacterium]</w:t>
            </w:r>
            <w:r>
              <w:rPr>
                <w:rFonts w:ascii="Arial"/>
                <w:sz w:val="16"/>
              </w:rPr>
              <w:br/>
              <w:t>- Ankistrodesmus bibraianus - [green algae]</w:t>
            </w:r>
            <w:r>
              <w:rPr>
                <w:rFonts w:ascii="Arial"/>
                <w:sz w:val="16"/>
              </w:rPr>
              <w:br/>
              <w:t xml:space="preserve">- </w:t>
            </w:r>
            <w:r>
              <w:rPr>
                <w:rFonts w:ascii="Arial"/>
                <w:sz w:val="16"/>
              </w:rPr>
              <w:t>Ankistrodesmus falcatus - [green algae]</w:t>
            </w:r>
            <w:r>
              <w:rPr>
                <w:rFonts w:ascii="Arial"/>
                <w:sz w:val="16"/>
              </w:rPr>
              <w:br/>
              <w:t>- Ankistrodesmus minutissimus - [green algae]</w:t>
            </w:r>
            <w:r>
              <w:rPr>
                <w:rFonts w:ascii="Arial"/>
                <w:sz w:val="16"/>
              </w:rPr>
              <w:br/>
              <w:t>- Ankistrodesmus sp. - [green algae]</w:t>
            </w:r>
            <w:r>
              <w:rPr>
                <w:rFonts w:ascii="Arial"/>
                <w:sz w:val="16"/>
              </w:rPr>
              <w:br/>
              <w:t>- Chlamydomonas reinhardtii - [green algae]</w:t>
            </w:r>
            <w:r>
              <w:rPr>
                <w:rFonts w:ascii="Arial"/>
                <w:sz w:val="16"/>
              </w:rPr>
              <w:br/>
              <w:t>- Chlamydomonas sp. - [green algae]</w:t>
            </w:r>
            <w:r>
              <w:rPr>
                <w:rFonts w:ascii="Arial"/>
                <w:sz w:val="16"/>
              </w:rPr>
              <w:br/>
            </w:r>
            <w:r>
              <w:rPr>
                <w:rFonts w:ascii="Arial"/>
                <w:sz w:val="16"/>
              </w:rPr>
              <w:lastRenderedPageBreak/>
              <w:t>- Chlorella emersonii - [green algae]</w:t>
            </w:r>
            <w:r>
              <w:rPr>
                <w:rFonts w:ascii="Arial"/>
                <w:sz w:val="16"/>
              </w:rPr>
              <w:br/>
              <w:t>- Chlorella fus</w:t>
            </w:r>
            <w:r>
              <w:rPr>
                <w:rFonts w:ascii="Arial"/>
                <w:sz w:val="16"/>
              </w:rPr>
              <w:t>ca - [green algae]</w:t>
            </w:r>
            <w:r>
              <w:rPr>
                <w:rFonts w:ascii="Arial"/>
                <w:sz w:val="16"/>
              </w:rPr>
              <w:br/>
              <w:t>- Chlorella mucosa - [green algae]</w:t>
            </w:r>
            <w:r>
              <w:rPr>
                <w:rFonts w:ascii="Arial"/>
                <w:sz w:val="16"/>
              </w:rPr>
              <w:br/>
              <w:t>- Chlorella pyrenoidosa - [green algae]</w:t>
            </w:r>
            <w:r>
              <w:rPr>
                <w:rFonts w:ascii="Arial"/>
                <w:sz w:val="16"/>
              </w:rPr>
              <w:br/>
              <w:t>- Chlorella sp. - [green algae]</w:t>
            </w:r>
            <w:r>
              <w:rPr>
                <w:rFonts w:ascii="Arial"/>
                <w:sz w:val="16"/>
              </w:rPr>
              <w:br/>
              <w:t>- Chlorella vulgaris - [green algae]</w:t>
            </w:r>
            <w:r>
              <w:rPr>
                <w:rFonts w:ascii="Arial"/>
                <w:sz w:val="16"/>
              </w:rPr>
              <w:br/>
              <w:t>- Chlorococcum sp. - [green algae]</w:t>
            </w:r>
            <w:r>
              <w:rPr>
                <w:rFonts w:ascii="Arial"/>
                <w:sz w:val="16"/>
              </w:rPr>
              <w:br/>
              <w:t>- Cyclotella cryptica - [diatom]</w:t>
            </w:r>
            <w:r>
              <w:rPr>
                <w:rFonts w:ascii="Arial"/>
                <w:sz w:val="16"/>
              </w:rPr>
              <w:br/>
              <w:t>- Cyclotella sp. - [diato</w:t>
            </w:r>
            <w:r>
              <w:rPr>
                <w:rFonts w:ascii="Arial"/>
                <w:sz w:val="16"/>
              </w:rPr>
              <w:t>m]</w:t>
            </w:r>
            <w:r>
              <w:rPr>
                <w:rFonts w:ascii="Arial"/>
                <w:sz w:val="16"/>
              </w:rPr>
              <w:br/>
              <w:t>- Desmodesmus subspicatus (previous name: Scenedesmus subspicatus) - [green algae]</w:t>
            </w:r>
            <w:r>
              <w:rPr>
                <w:rFonts w:ascii="Arial"/>
                <w:sz w:val="16"/>
              </w:rPr>
              <w:br/>
              <w:t>- Dictosphaerium pulchellum - [green algae]</w:t>
            </w:r>
            <w:r>
              <w:rPr>
                <w:rFonts w:ascii="Arial"/>
                <w:sz w:val="16"/>
              </w:rPr>
              <w:br/>
              <w:t>- Dictosphaerium sp. - [green algae]</w:t>
            </w:r>
            <w:r>
              <w:rPr>
                <w:rFonts w:ascii="Arial"/>
                <w:sz w:val="16"/>
              </w:rPr>
              <w:br/>
              <w:t>- Dunaliella bioculata - [green algae]</w:t>
            </w:r>
            <w:r>
              <w:rPr>
                <w:rFonts w:ascii="Arial"/>
                <w:sz w:val="16"/>
              </w:rPr>
              <w:br/>
              <w:t>- Dunaliella salina - [green algae]</w:t>
            </w:r>
            <w:r>
              <w:rPr>
                <w:rFonts w:ascii="Arial"/>
                <w:sz w:val="16"/>
              </w:rPr>
              <w:br/>
              <w:t>- Dunaliella s</w:t>
            </w:r>
            <w:r>
              <w:rPr>
                <w:rFonts w:ascii="Arial"/>
                <w:sz w:val="16"/>
              </w:rPr>
              <w:t>p. - [green algae]</w:t>
            </w:r>
            <w:r>
              <w:rPr>
                <w:rFonts w:ascii="Arial"/>
                <w:sz w:val="16"/>
              </w:rPr>
              <w:br/>
              <w:t>- Dunaliella tertiolecta - [green algae]</w:t>
            </w:r>
            <w:r>
              <w:rPr>
                <w:rFonts w:ascii="Arial"/>
                <w:sz w:val="16"/>
              </w:rPr>
              <w:br/>
              <w:t>- Euglena gracilis - [protozoa]</w:t>
            </w:r>
            <w:r>
              <w:rPr>
                <w:rFonts w:ascii="Arial"/>
                <w:sz w:val="16"/>
              </w:rPr>
              <w:br/>
              <w:t>- Euglena sp. - [protozoa]</w:t>
            </w:r>
            <w:r>
              <w:rPr>
                <w:rFonts w:ascii="Arial"/>
                <w:sz w:val="16"/>
              </w:rPr>
              <w:br/>
              <w:t>- Gyrodinium sp. - [dinoflagellate]</w:t>
            </w:r>
            <w:r>
              <w:rPr>
                <w:rFonts w:ascii="Arial"/>
                <w:sz w:val="16"/>
              </w:rPr>
              <w:br/>
              <w:t>- Haematococcus pluvialis - [green algae]</w:t>
            </w:r>
            <w:r>
              <w:rPr>
                <w:rFonts w:ascii="Arial"/>
                <w:sz w:val="16"/>
              </w:rPr>
              <w:br/>
              <w:t>- Haematococcus sp. - [green algae]</w:t>
            </w:r>
            <w:r>
              <w:rPr>
                <w:rFonts w:ascii="Arial"/>
                <w:sz w:val="16"/>
              </w:rPr>
              <w:br/>
              <w:t>- Hormidium flaccidum -</w:t>
            </w:r>
            <w:r>
              <w:rPr>
                <w:rFonts w:ascii="Arial"/>
                <w:sz w:val="16"/>
              </w:rPr>
              <w:t xml:space="preserve"> [green algae]</w:t>
            </w:r>
            <w:r>
              <w:rPr>
                <w:rFonts w:ascii="Arial"/>
                <w:sz w:val="16"/>
              </w:rPr>
              <w:br/>
              <w:t>- Hormidium sp. - [green algae]</w:t>
            </w:r>
            <w:r>
              <w:rPr>
                <w:rFonts w:ascii="Arial"/>
                <w:sz w:val="16"/>
              </w:rPr>
              <w:br/>
              <w:t>- Microcystis aeruginosa - [cyanobacterium]</w:t>
            </w:r>
            <w:r>
              <w:rPr>
                <w:rFonts w:ascii="Arial"/>
                <w:sz w:val="16"/>
              </w:rPr>
              <w:br/>
              <w:t>- Microcystis sp. - [cyanobacterium]</w:t>
            </w:r>
            <w:r>
              <w:rPr>
                <w:rFonts w:ascii="Arial"/>
                <w:sz w:val="16"/>
              </w:rPr>
              <w:br/>
              <w:t>- Monoraphidium griffithii - [green algae]</w:t>
            </w:r>
            <w:r>
              <w:rPr>
                <w:rFonts w:ascii="Arial"/>
                <w:sz w:val="16"/>
              </w:rPr>
              <w:br/>
              <w:t>- Monoraphidium sp. - [green algae]</w:t>
            </w:r>
            <w:r>
              <w:rPr>
                <w:rFonts w:ascii="Arial"/>
                <w:sz w:val="16"/>
              </w:rPr>
              <w:br/>
              <w:t>- Navicula pelliculosa - [diatom]</w:t>
            </w:r>
            <w:r>
              <w:rPr>
                <w:rFonts w:ascii="Arial"/>
                <w:sz w:val="16"/>
              </w:rPr>
              <w:br/>
              <w:t>- Navicula semi</w:t>
            </w:r>
            <w:r>
              <w:rPr>
                <w:rFonts w:ascii="Arial"/>
                <w:sz w:val="16"/>
              </w:rPr>
              <w:t>nulum - [diatom]</w:t>
            </w:r>
            <w:r>
              <w:rPr>
                <w:rFonts w:ascii="Arial"/>
                <w:sz w:val="16"/>
              </w:rPr>
              <w:br/>
              <w:t>- Navicula sp. - [diatom]</w:t>
            </w:r>
            <w:r>
              <w:rPr>
                <w:rFonts w:ascii="Arial"/>
                <w:sz w:val="16"/>
              </w:rPr>
              <w:br/>
              <w:t>- Nitella sp. - [green algae]</w:t>
            </w:r>
            <w:r>
              <w:rPr>
                <w:rFonts w:ascii="Arial"/>
                <w:sz w:val="16"/>
              </w:rPr>
              <w:br/>
              <w:t>- Nitscheria linearis - [diatom]</w:t>
            </w:r>
            <w:r>
              <w:rPr>
                <w:rFonts w:ascii="Arial"/>
                <w:sz w:val="16"/>
              </w:rPr>
              <w:br/>
              <w:t>- Nitzschia palea - [diatom]</w:t>
            </w:r>
            <w:r>
              <w:rPr>
                <w:rFonts w:ascii="Arial"/>
                <w:sz w:val="16"/>
              </w:rPr>
              <w:br/>
              <w:t>- Nitzschia sp. - [diatom]</w:t>
            </w:r>
            <w:r>
              <w:rPr>
                <w:rFonts w:ascii="Arial"/>
                <w:sz w:val="16"/>
              </w:rPr>
              <w:br/>
              <w:t>- Oscillatoria sp. - [cyanobacterium]</w:t>
            </w:r>
            <w:r>
              <w:rPr>
                <w:rFonts w:ascii="Arial"/>
                <w:sz w:val="16"/>
              </w:rPr>
              <w:br/>
              <w:t>- Phaeodactylum sp. - [green algae]</w:t>
            </w:r>
            <w:r>
              <w:rPr>
                <w:rFonts w:ascii="Arial"/>
                <w:sz w:val="16"/>
              </w:rPr>
              <w:br/>
              <w:t>- Phaeodactylum tric</w:t>
            </w:r>
            <w:r>
              <w:rPr>
                <w:rFonts w:ascii="Arial"/>
                <w:sz w:val="16"/>
              </w:rPr>
              <w:t>ornutum - [green algae]</w:t>
            </w:r>
            <w:r>
              <w:rPr>
                <w:rFonts w:ascii="Arial"/>
                <w:sz w:val="16"/>
              </w:rPr>
              <w:br/>
              <w:t>- Phormidium tenue - [cyanobacterium]</w:t>
            </w:r>
            <w:r>
              <w:rPr>
                <w:rFonts w:ascii="Arial"/>
                <w:sz w:val="16"/>
              </w:rPr>
              <w:br/>
              <w:t>- Pseudokirchneriella subcapitata (previous names: Raphidocelis subcapitata, Selenastrum capricornutum) - [green algae]</w:t>
            </w:r>
            <w:r>
              <w:rPr>
                <w:rFonts w:ascii="Arial"/>
                <w:sz w:val="16"/>
              </w:rPr>
              <w:br/>
              <w:t>- Scenedesmus acutus - [green algae]</w:t>
            </w:r>
            <w:r>
              <w:rPr>
                <w:rFonts w:ascii="Arial"/>
                <w:sz w:val="16"/>
              </w:rPr>
              <w:br/>
            </w:r>
            <w:r>
              <w:rPr>
                <w:rFonts w:ascii="Arial"/>
                <w:sz w:val="16"/>
              </w:rPr>
              <w:lastRenderedPageBreak/>
              <w:t xml:space="preserve">- Scenedesmus capricornutum - [green </w:t>
            </w:r>
            <w:r>
              <w:rPr>
                <w:rFonts w:ascii="Arial"/>
                <w:sz w:val="16"/>
              </w:rPr>
              <w:t>algae]</w:t>
            </w:r>
            <w:r>
              <w:rPr>
                <w:rFonts w:ascii="Arial"/>
                <w:sz w:val="16"/>
              </w:rPr>
              <w:br/>
              <w:t>- Scenedesmus pannonicus - [green algae]</w:t>
            </w:r>
            <w:r>
              <w:rPr>
                <w:rFonts w:ascii="Arial"/>
                <w:sz w:val="16"/>
              </w:rPr>
              <w:br/>
              <w:t>- Scenedesmus quadricauda - [green algae]</w:t>
            </w:r>
            <w:r>
              <w:rPr>
                <w:rFonts w:ascii="Arial"/>
                <w:sz w:val="16"/>
              </w:rPr>
              <w:br/>
              <w:t>- Scenedesmus sp. - [green algae]</w:t>
            </w:r>
            <w:r>
              <w:rPr>
                <w:rFonts w:ascii="Arial"/>
                <w:sz w:val="16"/>
              </w:rPr>
              <w:br/>
              <w:t>- Selenastrum sp. - [green algae]</w:t>
            </w:r>
            <w:r>
              <w:rPr>
                <w:rFonts w:ascii="Arial"/>
                <w:sz w:val="16"/>
              </w:rPr>
              <w:br/>
              <w:t>- Skeletonema costatum - [diatom]</w:t>
            </w:r>
            <w:r>
              <w:rPr>
                <w:rFonts w:ascii="Arial"/>
                <w:sz w:val="16"/>
              </w:rPr>
              <w:br/>
              <w:t>- Skeletonema sp. - [diatom]</w:t>
            </w:r>
            <w:r>
              <w:rPr>
                <w:rFonts w:ascii="Arial"/>
                <w:sz w:val="16"/>
              </w:rPr>
              <w:br/>
              <w:t>- Spirulina platensis - [cyanobacte</w:t>
            </w:r>
            <w:r>
              <w:rPr>
                <w:rFonts w:ascii="Arial"/>
                <w:sz w:val="16"/>
              </w:rPr>
              <w:t>rium]</w:t>
            </w:r>
            <w:r>
              <w:rPr>
                <w:rFonts w:ascii="Arial"/>
                <w:sz w:val="16"/>
              </w:rPr>
              <w:br/>
              <w:t>- Spirulina sp. - [cyanobacterium]</w:t>
            </w:r>
            <w:r>
              <w:rPr>
                <w:rFonts w:ascii="Arial"/>
                <w:sz w:val="16"/>
              </w:rPr>
              <w:br/>
              <w:t>- Stichococcus sp. - [green algae]</w:t>
            </w:r>
            <w:r>
              <w:rPr>
                <w:rFonts w:ascii="Arial"/>
                <w:sz w:val="16"/>
              </w:rPr>
              <w:br/>
              <w:t>- Synechococcus elongatus - [cyanobacterium]</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w:t>
            </w:r>
            <w:r>
              <w:rPr>
                <w:rFonts w:ascii="Arial"/>
                <w:sz w:val="16"/>
              </w:rPr>
              <w:t>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(laboratory, culture collection): </w:t>
            </w:r>
            <w:r>
              <w:rPr>
                <w:rFonts w:ascii="Arial"/>
                <w:sz w:val="16"/>
              </w:rPr>
              <w:br/>
              <w:t xml:space="preserve"> - Age of inoculum (at test initiation): </w:t>
            </w:r>
            <w:r>
              <w:rPr>
                <w:rFonts w:ascii="Arial"/>
                <w:sz w:val="16"/>
              </w:rPr>
              <w:br/>
              <w:t xml:space="preserve"> - Method of cultivation:</w:t>
            </w:r>
            <w:r>
              <w:rPr>
                <w:rFonts w:ascii="Arial"/>
                <w:sz w:val="16"/>
              </w:rPr>
              <w:br/>
              <w:t xml:space="preserve"> </w:t>
            </w:r>
            <w:r>
              <w:rPr>
                <w:rFonts w:ascii="Arial"/>
                <w:sz w:val="16"/>
              </w:rPr>
              <w:br/>
              <w:t xml:space="preserve"> ACCLIMATION</w:t>
            </w:r>
            <w:r>
              <w:rPr>
                <w:rFonts w:ascii="Arial"/>
                <w:sz w:val="16"/>
              </w:rPr>
              <w:br/>
              <w:t xml:space="preserve"> - Acclimation period:</w:t>
            </w:r>
            <w:r>
              <w:rPr>
                <w:rFonts w:ascii="Arial"/>
                <w:sz w:val="16"/>
              </w:rPr>
              <w:br/>
              <w:t xml:space="preserve"> - Culturing </w:t>
            </w:r>
            <w:r>
              <w:rPr>
                <w:rFonts w:ascii="Arial"/>
                <w:sz w:val="16"/>
              </w:rPr>
              <w:t>media and conditions (same as test or not):</w:t>
            </w:r>
            <w:r>
              <w:rPr>
                <w:rFonts w:ascii="Arial"/>
                <w:sz w:val="16"/>
              </w:rPr>
              <w:br/>
              <w:t xml:space="preserve"> - Any deformed or abnormal cells observed: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Use freetext template and delete/add elements as appropriate. Enter any details that could be relevant for evaluating this study summary or that are requested by the </w:t>
            </w:r>
            <w:r>
              <w:rPr>
                <w:rFonts w:ascii="Arial"/>
                <w:sz w:val="16"/>
              </w:rPr>
              <w:t>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static</w:t>
            </w:r>
            <w:r>
              <w:rPr>
                <w:rFonts w:ascii="Arial"/>
                <w:sz w:val="16"/>
              </w:rPr>
              <w:br/>
              <w:t>- semi-static</w:t>
            </w:r>
            <w:r>
              <w:rPr>
                <w:rFonts w:ascii="Arial"/>
                <w:sz w:val="16"/>
              </w:rPr>
              <w:br/>
              <w:t>- flow-through</w:t>
            </w:r>
            <w:r>
              <w:rPr>
                <w:rFonts w:ascii="Arial"/>
                <w:sz w:val="16"/>
              </w:rPr>
              <w:br/>
            </w:r>
            <w:r>
              <w:rPr>
                <w:rFonts w:ascii="Arial"/>
                <w:sz w:val="16"/>
              </w:rP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brackish water</w:t>
            </w:r>
            <w:r>
              <w:rPr>
                <w:rFonts w:ascii="Arial"/>
                <w:sz w:val="16"/>
              </w:rPr>
              <w:br/>
              <w:t>- freshwater</w:t>
            </w:r>
            <w:r>
              <w:rPr>
                <w:rFonts w:ascii="Arial"/>
                <w:sz w:val="16"/>
              </w:rPr>
              <w:br/>
              <w:t>- saltwater</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 xml:space="preserve">Indicate whether organisms were tested in </w:t>
            </w:r>
            <w:r>
              <w:rPr>
                <w:rFonts w:ascii="Arial"/>
                <w:sz w:val="16"/>
              </w:rPr>
              <w:t>fresh-/salt- or brackish/estuarine or other water.</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w:t>
            </w:r>
            <w:r>
              <w:rPr>
                <w:rFonts w:ascii="Arial"/>
                <w:sz w:val="16"/>
              </w:rPr>
              <w:t>the post-observation period if appropriate.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water hardness as mg/L calcium carbonate equivalent values measured in the treatment and control solutions during test. </w:t>
            </w:r>
            <w:r>
              <w:rPr>
                <w:rFonts w:ascii="Arial"/>
                <w:sz w:val="16"/>
              </w:rPr>
              <w:t>Include range,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w:t>
            </w:r>
            <w:r>
              <w:rPr>
                <w:rFonts w:ascii="Arial"/>
                <w:sz w:val="16"/>
              </w:rPr>
              <w:t xml:space="preserve">test temperature values measured in the treatment and control solutions during test. Include range, mean, standard deviation and unit. As appropriate state the location (e.g. water bath, test chambers) and type of measurement (e.g. continuous monitoring). </w:t>
            </w:r>
            <w:r>
              <w:rPr>
                <w:rFonts w:ascii="Arial"/>
                <w:sz w:val="16"/>
              </w:rPr>
              <w:t xml:space="preserve">Alternatively refer to table (e.g. 'see table no. 2') if the test conditions are presented in tabular form in the </w:t>
            </w:r>
            <w:r>
              <w:rPr>
                <w:rFonts w:ascii="Arial"/>
                <w:sz w:val="16"/>
              </w:rPr>
              <w:lastRenderedPageBreak/>
              <w:t>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pH values measured in the treatment and control solutions during</w:t>
            </w:r>
            <w:r>
              <w:rPr>
                <w:rFonts w:ascii="Arial"/>
                <w:sz w:val="16"/>
              </w:rPr>
              <w:t xml:space="preserve"> test. Include range, mean, standard deviation and unit. Indicate how 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w:t>
            </w:r>
            <w:r>
              <w:rPr>
                <w:rFonts w:ascii="Arial"/>
                <w:sz w:val="16"/>
              </w:rPr>
              <w: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dissolved oxygen values measured in the treatment and control solutions during test. Include range, mean, standard deviation and unit. Alternatively refer to table (e.g. 'see table no. 2' ) if the test </w:t>
            </w:r>
            <w:r>
              <w:rPr>
                <w:rFonts w:ascii="Arial"/>
                <w:sz w:val="16"/>
              </w:rPr>
              <w:t>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For marine studies, indicate salinity (if relevant) values measured in the treatment and control solutions during test. Include range</w:t>
            </w:r>
            <w:r>
              <w:rPr>
                <w:rFonts w:ascii="Arial"/>
                <w:sz w:val="16"/>
              </w:rPr>
              <w:t>, mean, 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conductivity </w:t>
            </w:r>
            <w:r>
              <w:rPr>
                <w:rFonts w:ascii="Arial"/>
                <w:sz w:val="16"/>
              </w:rPr>
              <w:t>values measured in the treatment and 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List nominal and, if available, measured test concentrations used in the study. As appropriate tabulate nominal vs. measured concentrations in the rich text field 'Any other </w:t>
            </w:r>
            <w:r>
              <w:rPr>
                <w:rFonts w:ascii="Arial"/>
                <w:sz w:val="16"/>
              </w:rPr>
              <w:t>information on results incl. tables'. Upload predefined or other appropriate table(s) if available any, and tailor it/them to your needs or adapt table(s) from study report. Use table numbers in the sequence in which you refer to them in the Remarks text (</w:t>
            </w:r>
            <w:r>
              <w:rPr>
                <w:rFonts w:ascii="Arial"/>
                <w:sz w:val="16"/>
              </w:rPr>
              <w:t>e.g. '... see Table 1').</w:t>
            </w:r>
            <w:r>
              <w:rPr>
                <w:rFonts w:ascii="Arial"/>
                <w:sz w:val="16"/>
              </w:rPr>
              <w:br/>
            </w:r>
            <w:r>
              <w:rPr>
                <w:rFonts w:ascii="Arial"/>
                <w:sz w:val="16"/>
              </w:rPr>
              <w:lastRenderedPageBreak/>
              <w:br/>
              <w:t>Use alternative predefined tables if data for both the technical end product and the active ingredient are to be recorded.</w:t>
            </w:r>
            <w:r>
              <w:rPr>
                <w:rFonts w:ascii="Arial"/>
                <w:sz w:val="16"/>
              </w:rPr>
              <w:br/>
            </w:r>
            <w:r>
              <w:rPr>
                <w:rFonts w:ascii="Arial"/>
                <w:sz w:val="16"/>
              </w:rPr>
              <w:br/>
              <w:t>Field considered for the test validity. In addition, the coefficient of variation should be calculated per</w:t>
            </w:r>
            <w:r>
              <w:rPr>
                <w:rFonts w:ascii="Arial"/>
                <w:sz w:val="16"/>
              </w:rPr>
              <w:t xml:space="preserve"> day rates.</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TEST SYSTEM</w:t>
            </w:r>
            <w:r>
              <w:rPr>
                <w:rFonts w:ascii="Arial"/>
                <w:sz w:val="16"/>
              </w:rPr>
              <w:br/>
              <w:t xml:space="preserve"> - Test vessel</w:t>
            </w:r>
            <w:r>
              <w:rPr>
                <w:rFonts w:ascii="Arial"/>
                <w:sz w:val="16"/>
              </w:rPr>
              <w:t xml:space="preserve">: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 Initial cell</w:t>
            </w:r>
            <w:r>
              <w:rPr>
                <w:rFonts w:ascii="Arial"/>
                <w:sz w:val="16"/>
              </w:rPr>
              <w:t xml:space="preserve">s density:  </w:t>
            </w:r>
            <w:r>
              <w:rPr>
                <w:rFonts w:ascii="Arial"/>
                <w:sz w:val="16"/>
              </w:rPr>
              <w:br/>
              <w:t xml:space="preserve"> - Control end cells density:  </w:t>
            </w:r>
            <w:r>
              <w:rPr>
                <w:rFonts w:ascii="Arial"/>
                <w:sz w:val="16"/>
              </w:rPr>
              <w:br/>
              <w:t xml:space="preserve"> - No. of organisms per vessel: </w:t>
            </w:r>
            <w:r>
              <w:rPr>
                <w:rFonts w:ascii="Arial"/>
                <w:sz w:val="16"/>
              </w:rPr>
              <w:br/>
              <w:t xml:space="preserve"> - No. of vessels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w:t>
            </w:r>
            <w:r>
              <w:rPr>
                <w:rFonts w:ascii="Arial"/>
                <w:sz w:val="16"/>
              </w:rPr>
              <w:br/>
              <w:t xml:space="preserve"> GROWTH MEDIUM </w:t>
            </w:r>
            <w:r>
              <w:rPr>
                <w:rFonts w:ascii="Arial"/>
                <w:sz w:val="16"/>
              </w:rPr>
              <w:br/>
              <w:t xml:space="preserve"> - Standar</w:t>
            </w:r>
            <w:r>
              <w:rPr>
                <w:rFonts w:ascii="Arial"/>
                <w:sz w:val="16"/>
              </w:rPr>
              <w:t xml:space="preserve">d medium used: yes/no </w:t>
            </w:r>
            <w:r>
              <w:rPr>
                <w:rFonts w:ascii="Arial"/>
                <w:sz w:val="16"/>
              </w:rPr>
              <w:br/>
              <w:t xml:space="preserve"> - Detailed composition if non-standard medium was used: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Chlorine: </w:t>
            </w:r>
            <w:r>
              <w:rPr>
                <w:rFonts w:ascii="Arial"/>
                <w:sz w:val="16"/>
              </w:rPr>
              <w:br/>
            </w:r>
            <w:r>
              <w:rPr>
                <w:rFonts w:ascii="Arial"/>
                <w:sz w:val="16"/>
              </w:rPr>
              <w:lastRenderedPageBreak/>
              <w:t xml:space="preserve"> - Al</w:t>
            </w:r>
            <w:r>
              <w:rPr>
                <w:rFonts w:ascii="Arial"/>
                <w:sz w:val="16"/>
              </w:rPr>
              <w:t xml:space="preserve">kalinity: </w:t>
            </w:r>
            <w:r>
              <w:rPr>
                <w:rFonts w:ascii="Arial"/>
                <w:sz w:val="16"/>
              </w:rPr>
              <w:br/>
              <w:t xml:space="preserve"> - Ca/mg ratio: </w:t>
            </w:r>
            <w:r>
              <w:rPr>
                <w:rFonts w:ascii="Arial"/>
                <w:sz w:val="16"/>
              </w:rPr>
              <w:br/>
              <w:t xml:space="preserve"> - Conductivity: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Sterile test conditions: yes/no </w:t>
            </w:r>
            <w:r>
              <w:rPr>
                <w:rFonts w:ascii="Arial"/>
                <w:sz w:val="16"/>
              </w:rPr>
              <w:br/>
              <w:t xml:space="preserve"> - Adjustment of pH: </w:t>
            </w:r>
            <w:r>
              <w:rPr>
                <w:rFonts w:ascii="Arial"/>
                <w:sz w:val="16"/>
              </w:rPr>
              <w:br/>
              <w:t xml:space="preserve"> - Photoperiod: </w:t>
            </w:r>
            <w:r>
              <w:rPr>
                <w:rFonts w:ascii="Arial"/>
                <w:sz w:val="16"/>
              </w:rPr>
              <w:br/>
              <w:t xml:space="preserve"> - Light intensi</w:t>
            </w:r>
            <w:r>
              <w:rPr>
                <w:rFonts w:ascii="Arial"/>
                <w:sz w:val="16"/>
              </w:rPr>
              <w:t xml:space="preserve">ty and quality: </w:t>
            </w:r>
            <w:r>
              <w:rPr>
                <w:rFonts w:ascii="Arial"/>
                <w:sz w:val="16"/>
              </w:rPr>
              <w:br/>
              <w:t xml:space="preserve"> - Salinity (for marine algae):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 Determination of cell concentrations: [counting chamber; electronic particle counter; fluorimeter; spectrophotometer; colorim</w:t>
            </w:r>
            <w:r>
              <w:rPr>
                <w:rFonts w:ascii="Arial"/>
                <w:sz w:val="16"/>
              </w:rPr>
              <w:t xml:space="preserve">eter] </w:t>
            </w:r>
            <w:r>
              <w:rPr>
                <w:rFonts w:ascii="Arial"/>
                <w:sz w:val="16"/>
              </w:rPr>
              <w:br/>
              <w:t xml:space="preserve"> - Chlorophyll measurement: </w:t>
            </w:r>
            <w:r>
              <w:rPr>
                <w:rFonts w:ascii="Arial"/>
                <w:sz w:val="16"/>
              </w:rPr>
              <w:br/>
              <w:t xml:space="preserve"> - Other:  </w:t>
            </w:r>
            <w:r>
              <w:rPr>
                <w:rFonts w:ascii="Arial"/>
                <w:sz w:val="16"/>
              </w:rPr>
              <w:br/>
              <w:t xml:space="preserve">  </w:t>
            </w:r>
            <w:r>
              <w:rPr>
                <w:rFonts w:ascii="Arial"/>
                <w:sz w:val="16"/>
              </w:rPr>
              <w:br/>
              <w:t xml:space="preserve"> TEST CONCENTRATIONS </w:t>
            </w:r>
            <w:r>
              <w:rPr>
                <w:rFonts w:ascii="Arial"/>
                <w:sz w:val="16"/>
              </w:rPr>
              <w:br/>
              <w:t xml:space="preserve"> - Spacing factor for test concentrations:  </w:t>
            </w:r>
            <w:r>
              <w:rPr>
                <w:rFonts w:ascii="Arial"/>
                <w:sz w:val="16"/>
              </w:rPr>
              <w:br/>
              <w:t xml:space="preserve"> - Justification for using less concentrations than requested by guideline:  </w:t>
            </w:r>
            <w:r>
              <w:rPr>
                <w:rFonts w:ascii="Arial"/>
                <w:sz w:val="16"/>
              </w:rPr>
              <w:br/>
              <w:t xml:space="preserve"> - Range finding study </w:t>
            </w:r>
            <w:r>
              <w:rPr>
                <w:rFonts w:ascii="Arial"/>
                <w:sz w:val="16"/>
              </w:rPr>
              <w:br/>
              <w:t xml:space="preserve"> - Test concentrations:  </w:t>
            </w:r>
            <w:r>
              <w:rPr>
                <w:rFonts w:ascii="Arial"/>
                <w:sz w:val="16"/>
              </w:rPr>
              <w:br/>
              <w:t xml:space="preserve"> - Results</w:t>
            </w:r>
            <w:r>
              <w:rPr>
                <w:rFonts w:ascii="Arial"/>
                <w:sz w:val="16"/>
              </w:rPr>
              <w:t xml:space="preserve"> used to determine the conditions for the definitive study: </w:t>
            </w:r>
            <w:r>
              <w:rPr>
                <w:rFonts w:ascii="Arial"/>
                <w:sz w:val="16"/>
              </w:rPr>
              <w:br/>
            </w:r>
            <w:r>
              <w:rPr>
                <w:rFonts w:ascii="Arial"/>
                <w:sz w:val="16"/>
              </w:rPr>
              <w:br/>
              <w:t>CULTURING APPARATUS</w:t>
            </w:r>
            <w:r>
              <w:rPr>
                <w:rFonts w:ascii="Arial"/>
                <w:sz w:val="16"/>
              </w:rPr>
              <w:br/>
              <w:t>-Details on culturing apparatus used: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Use freetext template and delete/add elements as appropriate. Enter any details that could be relevant for evaluating this study summary</w:t>
            </w:r>
            <w:r>
              <w:rPr>
                <w:rFonts w:ascii="Arial"/>
                <w:sz w:val="16"/>
              </w:rPr>
              <w:t xml:space="preserve">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Indicate if a positive control was tested, i.e. a reference substance with known toxicity. If yes, include the identity of the substance(s) and the concentrations in the supplementary remarks field</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 xml:space="preserve">Any other 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0D7B5B"/>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 this field, you can enter any information on materials and methods, for which no distinct field is available, or transfer free text </w:t>
            </w:r>
            <w:r>
              <w:rPr>
                <w:rFonts w:ascii="Arial"/>
                <w:sz w:val="16"/>
              </w:rPr>
              <w:t>from other databases. You can also open a rich text editor and create formatted text and tables or insert and edit any excerpt from a word processing or spreadsheet document, provided it was converted to the HTML format. You can also upload any htm or html</w:t>
            </w:r>
            <w:r>
              <w:rPr>
                <w:rFonts w:ascii="Arial"/>
                <w:sz w:val="16"/>
              </w:rPr>
              <w:t xml:space="preserve">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0D7B5B" w:rsidRDefault="00753BAA">
            <w:r>
              <w:rPr>
                <w:rFonts w:ascii="Arial"/>
                <w:b/>
                <w:sz w:val="16"/>
              </w:rPr>
              <w:t xml:space="preserve">Effect </w:t>
            </w:r>
            <w:r>
              <w:rPr>
                <w:rFonts w:ascii="Arial"/>
                <w:b/>
                <w:sz w:val="16"/>
              </w:rPr>
              <w:t>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 xml:space="preserve">Set this flag </w:t>
            </w:r>
            <w:r>
              <w:rPr>
                <w:rFonts w:ascii="Arial"/>
                <w:sz w:val="16"/>
              </w:rPr>
              <w:t>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Num</w:t>
            </w:r>
            <w:r>
              <w:rPr>
                <w:rFonts w:ascii="Arial"/>
                <w:sz w:val="16"/>
              </w:rPr>
              <w:t>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lastRenderedPageBreak/>
              <w:t>Picklist values:</w:t>
            </w:r>
            <w:r>
              <w:rPr>
                <w:rFonts w:ascii="Arial"/>
                <w:sz w:val="16"/>
              </w:rPr>
              <w:br/>
              <w:t>- EC0</w:t>
            </w:r>
            <w:r>
              <w:rPr>
                <w:rFonts w:ascii="Arial"/>
                <w:sz w:val="16"/>
              </w:rPr>
              <w:br/>
            </w:r>
            <w:r>
              <w:rPr>
                <w:rFonts w:ascii="Arial"/>
                <w:sz w:val="16"/>
              </w:rPr>
              <w:lastRenderedPageBreak/>
              <w:t>- EC5</w:t>
            </w:r>
            <w:r>
              <w:rPr>
                <w:rFonts w:ascii="Arial"/>
                <w:sz w:val="16"/>
              </w:rPr>
              <w:br/>
              <w:t>- EC10</w:t>
            </w:r>
            <w:r>
              <w:rPr>
                <w:rFonts w:ascii="Arial"/>
                <w:sz w:val="16"/>
              </w:rPr>
              <w:br/>
              <w:t>- EC20</w:t>
            </w:r>
            <w:r>
              <w:rPr>
                <w:rFonts w:ascii="Arial"/>
                <w:sz w:val="16"/>
              </w:rPr>
              <w:br/>
              <w:t>- EC50</w:t>
            </w:r>
            <w:r>
              <w:rPr>
                <w:rFonts w:ascii="Arial"/>
                <w:sz w:val="16"/>
              </w:rPr>
              <w:br/>
              <w:t>- EC90</w:t>
            </w:r>
            <w:r>
              <w:rPr>
                <w:rFonts w:ascii="Arial"/>
                <w:sz w:val="16"/>
              </w:rPr>
              <w:br/>
              <w:t>- EC100</w:t>
            </w:r>
            <w:r>
              <w:rPr>
                <w:rFonts w:ascii="Arial"/>
                <w:sz w:val="16"/>
              </w:rPr>
              <w:br/>
              <w:t>- EL0</w:t>
            </w:r>
            <w:r>
              <w:rPr>
                <w:rFonts w:ascii="Arial"/>
                <w:sz w:val="16"/>
              </w:rPr>
              <w:br/>
              <w:t>- EL5</w:t>
            </w:r>
            <w:r>
              <w:rPr>
                <w:rFonts w:ascii="Arial"/>
                <w:sz w:val="16"/>
              </w:rPr>
              <w:br/>
              <w:t>- EL10</w:t>
            </w:r>
            <w:r>
              <w:rPr>
                <w:rFonts w:ascii="Arial"/>
                <w:sz w:val="16"/>
              </w:rPr>
              <w:br/>
              <w:t>- EL20</w:t>
            </w:r>
            <w:r>
              <w:rPr>
                <w:rFonts w:ascii="Arial"/>
                <w:sz w:val="16"/>
              </w:rPr>
              <w:br/>
              <w:t>- EL50</w:t>
            </w:r>
            <w:r>
              <w:rPr>
                <w:rFonts w:ascii="Arial"/>
                <w:sz w:val="16"/>
              </w:rPr>
              <w:br/>
              <w:t>- EL90</w:t>
            </w:r>
            <w:r>
              <w:rPr>
                <w:rFonts w:ascii="Arial"/>
                <w:sz w:val="16"/>
              </w:rPr>
              <w:br/>
              <w:t>- EL100</w:t>
            </w:r>
            <w:r>
              <w:rPr>
                <w:rFonts w:ascii="Arial"/>
                <w:sz w:val="16"/>
              </w:rPr>
              <w:br/>
              <w:t>- IC10</w:t>
            </w:r>
            <w:r>
              <w:rPr>
                <w:rFonts w:ascii="Arial"/>
                <w:sz w:val="16"/>
              </w:rPr>
              <w:br/>
              <w:t>- IC50</w:t>
            </w:r>
            <w:r>
              <w:rPr>
                <w:rFonts w:ascii="Arial"/>
                <w:sz w:val="16"/>
              </w:rPr>
              <w:br/>
              <w:t>- IC100</w:t>
            </w:r>
            <w:r>
              <w:rPr>
                <w:rFonts w:ascii="Arial"/>
                <w:sz w:val="16"/>
              </w:rPr>
              <w:br/>
              <w:t>- NOEC</w:t>
            </w:r>
            <w:r>
              <w:rPr>
                <w:rFonts w:ascii="Arial"/>
                <w:sz w:val="16"/>
              </w:rPr>
              <w:br/>
              <w:t>- NOELR</w:t>
            </w:r>
            <w:r>
              <w:rPr>
                <w:rFonts w:ascii="Arial"/>
                <w:sz w:val="16"/>
              </w:rPr>
              <w:br/>
              <w:t>- LOEC</w:t>
            </w:r>
            <w:r>
              <w:rPr>
                <w:rFonts w:ascii="Arial"/>
                <w:sz w:val="16"/>
              </w:rPr>
              <w:br/>
              <w:t>- LOELR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lastRenderedPageBreak/>
              <w:t xml:space="preserve">Indicate the derived dose descriptor, i.e. the exposure level that corresponds to a quantified </w:t>
            </w:r>
            <w:r>
              <w:rPr>
                <w:rFonts w:ascii="Arial"/>
                <w:sz w:val="16"/>
              </w:rPr>
              <w:lastRenderedPageBreak/>
              <w:t>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Numeric range (decimal with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CFU/L</w:t>
            </w:r>
            <w:r>
              <w:rPr>
                <w:rFonts w:ascii="Arial"/>
                <w:sz w:val="16"/>
              </w:rPr>
              <w:br/>
              <w:t>- OB/L</w:t>
            </w:r>
            <w:r>
              <w:rPr>
                <w:rFonts w:ascii="Arial"/>
                <w:sz w:val="16"/>
              </w:rPr>
              <w:br/>
              <w:t>- g/L</w:t>
            </w:r>
            <w:r>
              <w:rPr>
                <w:rFonts w:ascii="Arial"/>
                <w:sz w:val="16"/>
              </w:rPr>
              <w:br/>
              <w:t>- mg/L</w:t>
            </w:r>
            <w:r>
              <w:rPr>
                <w:rFonts w:ascii="Arial"/>
                <w:sz w:val="16"/>
              </w:rPr>
              <w:br/>
              <w:t>- mmol/L</w:t>
            </w:r>
            <w:r>
              <w:rPr>
                <w:rFonts w:ascii="Arial"/>
                <w:sz w:val="16"/>
              </w:rPr>
              <w:br/>
              <w:t>- mol/L</w:t>
            </w:r>
            <w:r>
              <w:rPr>
                <w:rFonts w:ascii="Arial"/>
                <w:sz w:val="16"/>
              </w:rPr>
              <w:br/>
              <w:t>- ng/L</w:t>
            </w:r>
            <w:r>
              <w:rPr>
                <w:rFonts w:ascii="Arial"/>
                <w:sz w:val="16"/>
              </w:rPr>
              <w:br/>
              <w:t>- spore/L</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mol/L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lastRenderedPageBreak/>
              <w:t>Enter a single numeric value in the first numeric fie</w:t>
            </w:r>
            <w:r>
              <w:rPr>
                <w:rFonts w:ascii="Arial"/>
                <w:sz w:val="16"/>
              </w:rPr>
              <w:t>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Indicate whether the effect concentration is based on nominal, measu</w:t>
            </w:r>
            <w:r>
              <w:rPr>
                <w:rFonts w:ascii="Arial"/>
                <w:sz w:val="16"/>
              </w:rPr>
              <w:t>red (initial / 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w:t>
            </w:r>
            <w:r>
              <w:rPr>
                <w:rFonts w:ascii="Arial"/>
                <w:sz w:val="16"/>
              </w:rPr>
              <w:t>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Indicate whether the concentration is based on the test material (test mat.), active ingredient (act. ingr.) or element. As appropriate the measured / addressed fraction can be specified for either of these entities by selecting the relevant item, e.g</w:t>
            </w:r>
            <w:r>
              <w:rPr>
                <w:rFonts w:ascii="Arial"/>
                <w:sz w:val="16"/>
              </w:rPr>
              <w:t>. 'element (dissolved fraction)' or 'test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w:t>
            </w:r>
            <w:r>
              <w:rPr>
                <w:rFonts w:ascii="Arial"/>
                <w:sz w:val="16"/>
              </w:rPr>
              <w:t>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Picklist values:</w:t>
            </w:r>
            <w:r>
              <w:rPr>
                <w:rFonts w:ascii="Arial"/>
                <w:sz w:val="16"/>
              </w:rPr>
              <w:br/>
              <w:t>- biomass</w:t>
            </w:r>
            <w:r>
              <w:rPr>
                <w:rFonts w:ascii="Arial"/>
                <w:sz w:val="16"/>
              </w:rPr>
              <w:br/>
              <w:t>- cell number</w:t>
            </w:r>
            <w:r>
              <w:rPr>
                <w:rFonts w:ascii="Arial"/>
                <w:sz w:val="16"/>
              </w:rPr>
              <w:br/>
              <w:t>- growth rate</w:t>
            </w:r>
            <w:r>
              <w:rPr>
                <w:rFonts w:ascii="Arial"/>
                <w:sz w:val="16"/>
              </w:rPr>
              <w:br/>
              <w:t>- yield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 xml:space="preserve">Select effect parameter such as inhibition </w:t>
            </w:r>
            <w:r>
              <w:rPr>
                <w:rFonts w:ascii="Arial"/>
                <w:sz w:val="16"/>
              </w:rPr>
              <w:t>of respiratory rate or growth inhibition,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0D7B5B" w:rsidRDefault="00753BA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 xml:space="preserve">Picklist </w:t>
            </w:r>
            <w:r>
              <w:rPr>
                <w:rFonts w:ascii="Arial"/>
                <w:b/>
                <w:sz w:val="16"/>
              </w:rPr>
              <w:t>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w:t>
            </w:r>
            <w:r>
              <w:rPr>
                <w:rFonts w:ascii="Arial"/>
                <w:sz w:val="16"/>
              </w:rPr>
              <w:t xml:space="preserve"> pre-defined reason why no numeric </w:t>
            </w:r>
            <w:r>
              <w:rPr>
                <w:rFonts w:ascii="Arial"/>
                <w:sz w:val="16"/>
              </w:rPr>
              <w:lastRenderedPageBreak/>
              <w:t>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w:t>
            </w:r>
            <w:r>
              <w:rPr>
                <w:rFonts w:ascii="Arial"/>
                <w:sz w:val="16"/>
              </w:rPr>
              <w:t>re a test was done, but no value could be achieved based on the method and boundaries used it is recommended to report the upper or lower value with relevant qualifier, e.g. EC50 &gt;10 mg/L (if this was the highest concentration tested). An additional explan</w:t>
            </w:r>
            <w:r>
              <w:rPr>
                <w:rFonts w:ascii="Arial"/>
                <w:sz w:val="16"/>
              </w:rPr>
              <w:t>ation should be given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 Exponential growth in the control (for algal test): yes/no</w:t>
            </w:r>
            <w:r>
              <w:rPr>
                <w:rFonts w:ascii="Arial"/>
                <w:sz w:val="16"/>
              </w:rPr>
              <w:br/>
              <w:t xml:space="preserve"> - Observation of abnormalities (for algal test): </w:t>
            </w:r>
            <w:r>
              <w:rPr>
                <w:rFonts w:ascii="Arial"/>
                <w:sz w:val="16"/>
              </w:rPr>
              <w:br/>
              <w:t xml:space="preserve"> - Unusual cell shape:</w:t>
            </w:r>
            <w:r>
              <w:rPr>
                <w:rFonts w:ascii="Arial"/>
                <w:sz w:val="16"/>
              </w:rPr>
              <w:br/>
              <w:t xml:space="preserve"> - Colour differences: </w:t>
            </w:r>
            <w:r>
              <w:rPr>
                <w:rFonts w:ascii="Arial"/>
                <w:sz w:val="16"/>
              </w:rPr>
              <w:br/>
              <w:t xml:space="preserve"> - Flocculation: </w:t>
            </w:r>
            <w:r>
              <w:rPr>
                <w:rFonts w:ascii="Arial"/>
                <w:sz w:val="16"/>
              </w:rPr>
              <w:br/>
              <w:t xml:space="preserve"> - Adherence to test vessels: </w:t>
            </w:r>
            <w:r>
              <w:rPr>
                <w:rFonts w:ascii="Arial"/>
                <w:sz w:val="16"/>
              </w:rPr>
              <w:br/>
              <w:t xml:space="preserve"> - Aggregat</w:t>
            </w:r>
            <w:r>
              <w:rPr>
                <w:rFonts w:ascii="Arial"/>
                <w:sz w:val="16"/>
              </w:rPr>
              <w:t xml:space="preserve">ion of algal cells: </w:t>
            </w:r>
            <w:r>
              <w:rPr>
                <w:rFonts w:ascii="Arial"/>
                <w:sz w:val="16"/>
              </w:rPr>
              <w:br/>
              <w:t xml:space="preserve"> - Other: </w:t>
            </w:r>
            <w:r>
              <w:rPr>
                <w:rFonts w:ascii="Arial"/>
                <w:sz w:val="16"/>
              </w:rPr>
              <w:br/>
              <w:t xml:space="preserve"> - Any stimulation of growth found in any treatment: </w:t>
            </w:r>
            <w:r>
              <w:rPr>
                <w:rFonts w:ascii="Arial"/>
                <w:sz w:val="16"/>
              </w:rPr>
              <w:br/>
              <w:t xml:space="preserve"> - Any observations (e.g. precipitation) that might cause a difference between measured and nominal values:</w:t>
            </w:r>
            <w:r>
              <w:rPr>
                <w:rFonts w:ascii="Arial"/>
                <w:sz w:val="16"/>
              </w:rPr>
              <w:br/>
              <w:t xml:space="preserve"> - Effect concentrations exceeding solubility of substance in </w:t>
            </w:r>
            <w:r>
              <w:rPr>
                <w:rFonts w:ascii="Arial"/>
                <w:sz w:val="16"/>
              </w:rPr>
              <w:t>test medium:</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Briefly summarise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br/>
              <w:t xml:space="preserve">Include table(s) with raw data in the </w:t>
            </w:r>
            <w:r>
              <w:rPr>
                <w:rFonts w:ascii="Arial"/>
                <w:sz w:val="16"/>
              </w:rPr>
              <w:t>rich text field 'Any other information on results incl. tables'. Upload predefined or other appropriate table(s) if available, and tailor it/them to your needs. Use table numbers in the sequence in which you refer to them in the text (e.g. '... see Table 1</w:t>
            </w:r>
            <w:r>
              <w:rPr>
                <w:rFonts w:ascii="Arial"/>
                <w:sz w:val="16"/>
              </w:rPr>
              <w:t>').</w:t>
            </w:r>
            <w:r>
              <w:rPr>
                <w:rFonts w:ascii="Arial"/>
                <w:sz w:val="16"/>
              </w:rPr>
              <w:br/>
            </w:r>
            <w:r>
              <w:rPr>
                <w:rFonts w:ascii="Arial"/>
                <w:sz w:val="16"/>
              </w:rPr>
              <w:br/>
              <w:t>As appropriate also attach a figure with growth curves in field 'Attached background material'.</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Results wit</w:t>
            </w:r>
            <w:r>
              <w:rPr>
                <w:rFonts w:ascii="Arial"/>
                <w:sz w:val="16"/>
              </w:rPr>
              <w: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t>Freetext template:</w:t>
            </w:r>
            <w:r>
              <w:rPr>
                <w:rFonts w:ascii="Arial"/>
                <w:sz w:val="16"/>
              </w:rPr>
              <w:br/>
              <w:t>- Results with reference substance valid?</w:t>
            </w:r>
            <w:r>
              <w:rPr>
                <w:rFonts w:ascii="Arial"/>
                <w:sz w:val="16"/>
              </w:rPr>
              <w:br/>
              <w:t xml:space="preserve"> - EC50: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Results with reference substance (positive control) - If reference substance(s) was/were tested, indi</w:t>
            </w:r>
            <w:r>
              <w:rPr>
                <w:rFonts w:ascii="Arial"/>
                <w:sz w:val="16"/>
              </w:rPr>
              <w:t>cate whether the results with it/them are valid and provide EC50 data and other relevant information.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Indicate </w:t>
            </w:r>
            <w:r>
              <w:rPr>
                <w:rFonts w:ascii="Arial"/>
                <w:sz w:val="16"/>
              </w:rPr>
              <w:t>the parameters analysed, the statistical method used and the statistical test performed. If probit analysis was used, indicate the intercept and probit slope. As appropriate state any relevant error estimates associated with the determination of concentrat</w:t>
            </w:r>
            <w:r>
              <w:rPr>
                <w:rFonts w:ascii="Arial"/>
                <w:sz w:val="16"/>
              </w:rPr>
              <w:t>ion-response relationship.</w:t>
            </w:r>
            <w:r>
              <w:rPr>
                <w:rFonts w:ascii="Arial"/>
                <w:sz w:val="16"/>
              </w:rPr>
              <w:br/>
            </w:r>
            <w:r>
              <w:rPr>
                <w:rFonts w:ascii="Arial"/>
                <w:sz w:val="16"/>
              </w:rPr>
              <w:br/>
              <w:t>In addition, report the growth curves and the graphical presentation of the concentration-effect  relationship.</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rsidR="000D7B5B" w:rsidRDefault="00753BA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rsidR="000D7B5B" w:rsidRDefault="00753BA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E7F3DE"/>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E7F3DE"/>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0D7B5B"/>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In this </w:t>
            </w:r>
            <w:r>
              <w:rPr>
                <w:rFonts w:ascii="Arial"/>
                <w:sz w:val="16"/>
              </w:rPr>
              <w:t>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w:t>
            </w:r>
            <w:r>
              <w:rPr>
                <w:rFonts w:ascii="Arial"/>
                <w:sz w:val="16"/>
              </w:rPr>
              <w:t xml:space="preserv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rsidR="000D7B5B" w:rsidRDefault="00753BAA">
            <w:r>
              <w:rPr>
                <w:rFonts w:ascii="Arial"/>
                <w:b/>
                <w:sz w:val="16"/>
              </w:rPr>
              <w:t>Attached background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sz w:val="16"/>
              </w:rPr>
              <w:t>Attached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sz w:val="16"/>
              </w:rPr>
              <w:t xml:space="preserve">Provide any additional documents relevant for the submission, not already provided under the methods or results </w:t>
            </w:r>
            <w:r>
              <w:rPr>
                <w:rFonts w:ascii="Arial"/>
                <w:sz w:val="16"/>
              </w:rPr>
              <w:t>section or in the full study report.</w:t>
            </w:r>
            <w:r>
              <w:rPr>
                <w:rFonts w:ascii="Arial"/>
                <w:sz w:val="16"/>
              </w:rPr>
              <w:br/>
            </w:r>
            <w:r>
              <w:rPr>
                <w:rFonts w:ascii="Arial"/>
                <w:sz w:val="16"/>
              </w:rPr>
              <w:br/>
              <w:t>Examples are:</w:t>
            </w:r>
            <w:r>
              <w:rPr>
                <w:rFonts w:ascii="Arial"/>
                <w:sz w:val="16"/>
              </w:rPr>
              <w:br/>
            </w:r>
            <w:r>
              <w:rPr>
                <w:rFonts w:ascii="Arial"/>
                <w:sz w:val="16"/>
              </w:rPr>
              <w:br/>
              <w:t>- Scientific publication</w:t>
            </w:r>
            <w:r>
              <w:rPr>
                <w:rFonts w:ascii="Arial"/>
                <w:sz w:val="16"/>
              </w:rPr>
              <w:br/>
            </w:r>
            <w:r>
              <w:rPr>
                <w:rFonts w:ascii="Arial"/>
                <w:sz w:val="16"/>
              </w:rPr>
              <w:br/>
              <w:t>- GLP documentation</w:t>
            </w:r>
            <w:r>
              <w:rPr>
                <w:rFonts w:ascii="Arial"/>
                <w:sz w:val="16"/>
              </w:rPr>
              <w:br/>
            </w:r>
            <w:r>
              <w:rPr>
                <w:rFonts w:ascii="Arial"/>
                <w:sz w:val="16"/>
              </w:rPr>
              <w:br/>
              <w:t>- (Q)SAR: supporting information</w:t>
            </w:r>
            <w:r>
              <w:rPr>
                <w:rFonts w:ascii="Arial"/>
                <w:sz w:val="16"/>
              </w:rPr>
              <w:br/>
            </w:r>
            <w:r>
              <w:rPr>
                <w:rFonts w:ascii="Arial"/>
                <w:sz w:val="16"/>
              </w:rPr>
              <w:br/>
              <w:t>-  Data analysis file (calculation of parameters)</w:t>
            </w:r>
            <w:r>
              <w:rPr>
                <w:rFonts w:ascii="Arial"/>
                <w:sz w:val="16"/>
              </w:rPr>
              <w:br/>
            </w:r>
            <w:r>
              <w:rPr>
                <w:rFonts w:ascii="Arial"/>
                <w:sz w:val="16"/>
              </w:rPr>
              <w:br/>
              <w:t>-  Data supporting the reliability and sensitivity of the method</w:t>
            </w:r>
            <w:r>
              <w:rPr>
                <w:rFonts w:ascii="Arial"/>
                <w:sz w:val="16"/>
              </w:rPr>
              <w:br/>
            </w:r>
            <w:r>
              <w:rPr>
                <w:rFonts w:ascii="Arial"/>
                <w:sz w:val="16"/>
              </w:rPr>
              <w:br/>
              <w:t>- Spe</w:t>
            </w:r>
            <w:r>
              <w:rPr>
                <w:rFonts w:ascii="Arial"/>
                <w:sz w:val="16"/>
              </w:rPr>
              <w:t>cific information on the test material or test system</w:t>
            </w:r>
            <w:r>
              <w:rPr>
                <w:rFonts w:ascii="Arial"/>
                <w:sz w:val="16"/>
              </w:rPr>
              <w:br/>
            </w:r>
            <w:r>
              <w:rPr>
                <w:rFonts w:ascii="Arial"/>
                <w:sz w:val="16"/>
              </w:rPr>
              <w:lastRenderedPageBreak/>
              <w:br/>
              <w:t>- Justification</w:t>
            </w:r>
            <w:r>
              <w:rPr>
                <w:rFonts w:ascii="Arial"/>
                <w:sz w:val="16"/>
              </w:rPr>
              <w:br/>
            </w:r>
            <w:r>
              <w:rPr>
                <w:rFonts w:ascii="Arial"/>
                <w:sz w:val="16"/>
              </w:rPr>
              <w:br/>
              <w:t>- Other</w:t>
            </w:r>
            <w:r>
              <w:rPr>
                <w:rFonts w:ascii="Arial"/>
                <w:sz w:val="16"/>
              </w:rPr>
              <w:br/>
            </w:r>
            <w:r>
              <w:rPr>
                <w:rFonts w:ascii="Arial"/>
                <w:sz w:val="16"/>
              </w:rPr>
              <w:br/>
              <w:t>For test guidelines that provide a reporting template (data analysis file), that file must be completed and can be uploaded here if not yet done in the results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rsidR="000D7B5B" w:rsidRDefault="00753BA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rsidR="000D7B5B" w:rsidRDefault="000D7B5B"/>
        </w:tc>
        <w:tc>
          <w:tcPr>
            <w:tcW w:w="3709" w:type="dxa"/>
            <w:tcBorders>
              <w:top w:val="outset" w:sz="6" w:space="0" w:color="auto"/>
              <w:left w:val="outset" w:sz="6" w:space="0" w:color="auto"/>
              <w:bottom w:val="dashed" w:sz="6" w:space="0" w:color="000000"/>
              <w:right w:val="outset" w:sz="6" w:space="0" w:color="auto"/>
            </w:tcBorders>
            <w:shd w:val="clear" w:color="auto" w:fill="C6EBEB"/>
          </w:tcPr>
          <w:p w:rsidR="000D7B5B" w:rsidRDefault="00753BAA">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rsidR="000D7B5B" w:rsidRDefault="000D7B5B">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rsidR="000D7B5B" w:rsidRDefault="00753BAA">
            <w:r>
              <w:rPr>
                <w:rFonts w:ascii="Arial"/>
                <w:b/>
                <w:sz w:val="16"/>
              </w:rPr>
              <w:t>Attached background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rsidR="000D7B5B" w:rsidRDefault="00753BA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C6EBEB"/>
          </w:tcPr>
          <w:p w:rsidR="000D7B5B" w:rsidRDefault="000D7B5B"/>
        </w:tc>
        <w:tc>
          <w:tcPr>
            <w:tcW w:w="2081" w:type="dxa"/>
            <w:tcBorders>
              <w:top w:val="outset" w:sz="6" w:space="0" w:color="auto"/>
              <w:left w:val="outset" w:sz="6" w:space="0" w:color="auto"/>
              <w:bottom w:val="outset" w:sz="6" w:space="0" w:color="FFFFFF"/>
              <w:right w:val="dashed" w:sz="6" w:space="0" w:color="000000"/>
            </w:tcBorders>
            <w:shd w:val="clear" w:color="auto" w:fill="C6EBEB"/>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Attached full study report</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An electronic copy of the full study report or QSAR, QMRF or QPRF reporting forms can be attached as Word, pdf or other document type.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Illustration (picture/graph)</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Image upload</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Upload file by clicking the upload icon. As appropriate, enter any 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Attachment (multiple)</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If required, an electronic copy of a public (non-confidential) version of the full study report or other relevant documents can be attached. These attachments should be sanitised if needed.</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rsidR="000D7B5B" w:rsidRDefault="00753BA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rsidR="000D7B5B" w:rsidRDefault="00753BA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3709" w:type="dxa"/>
            <w:tcBorders>
              <w:top w:val="outset" w:sz="6" w:space="0" w:color="auto"/>
              <w:left w:val="outset" w:sz="6" w:space="0" w:color="auto"/>
              <w:bottom w:val="outset" w:sz="6" w:space="0" w:color="FFFFFF"/>
              <w:right w:val="outset" w:sz="6" w:space="0" w:color="auto"/>
            </w:tcBorders>
            <w:shd w:val="clear" w:color="auto" w:fill="FFFF99"/>
          </w:tcPr>
          <w:p w:rsidR="000D7B5B" w:rsidRDefault="000D7B5B"/>
        </w:tc>
        <w:tc>
          <w:tcPr>
            <w:tcW w:w="2081" w:type="dxa"/>
            <w:tcBorders>
              <w:top w:val="outset" w:sz="6" w:space="0" w:color="auto"/>
              <w:left w:val="outset" w:sz="6" w:space="0" w:color="auto"/>
              <w:bottom w:val="outset" w:sz="6" w:space="0" w:color="FFFFFF"/>
              <w:right w:val="outset" w:sz="6" w:space="0" w:color="FFFFFF"/>
            </w:tcBorders>
            <w:shd w:val="clear" w:color="auto" w:fill="FFFF99"/>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753BAA">
            <w:r>
              <w:rPr>
                <w:rFonts w:ascii="Arial"/>
                <w:b/>
                <w:sz w:val="16"/>
              </w:rPr>
              <w:lastRenderedPageBreak/>
              <w:t>Picklist values:</w:t>
            </w:r>
            <w:r>
              <w:rPr>
                <w:rFonts w:ascii="Arial"/>
                <w:sz w:val="16"/>
              </w:rPr>
              <w:br/>
              <w:t>- yes</w:t>
            </w:r>
            <w:r>
              <w:rPr>
                <w:rFonts w:ascii="Arial"/>
                <w:sz w:val="16"/>
              </w:rPr>
              <w:br/>
              <w:t>- no</w:t>
            </w:r>
            <w:r>
              <w:rPr>
                <w:rFonts w:ascii="Arial"/>
                <w:sz w:val="16"/>
              </w:rPr>
              <w:br/>
              <w:t>- not specified</w:t>
            </w:r>
            <w:r>
              <w:rPr>
                <w:rFonts w:ascii="Arial"/>
                <w:sz w:val="16"/>
              </w:rPr>
              <w:br/>
            </w:r>
            <w:r>
              <w:rPr>
                <w:rFonts w:ascii="Arial"/>
                <w:sz w:val="16"/>
              </w:rPr>
              <w:lastRenderedPageBreak/>
              <w:t>- not applicable</w:t>
            </w:r>
          </w:p>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lastRenderedPageBreak/>
              <w:t xml:space="preserve">State whether validity criteria in the test guideline have been fulfilled or not. Use supplementary remarks field to </w:t>
            </w:r>
            <w:r>
              <w:rPr>
                <w:rFonts w:ascii="Arial"/>
                <w:sz w:val="16"/>
              </w:rPr>
              <w:t>state the criteria and supporting information.</w:t>
            </w:r>
            <w:r>
              <w:rPr>
                <w:rFonts w:ascii="Arial"/>
                <w:sz w:val="16"/>
              </w:rPr>
              <w:br/>
            </w:r>
            <w:r>
              <w:rPr>
                <w:rFonts w:ascii="Arial"/>
                <w:sz w:val="16"/>
              </w:rPr>
              <w:lastRenderedPageBreak/>
              <w:br/>
              <w:t xml:space="preserve">Clearly indicate if the criteria used are not consistent with those given by the test guideline. If so, give justification in field 'Rationale for reliability incl. deficiencies' as to why this study summary </w:t>
            </w:r>
            <w:r>
              <w:rPr>
                <w:rFonts w:ascii="Arial"/>
                <w:sz w:val="16"/>
              </w:rPr>
              <w:t>is considered reliable.</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Read-only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This read-only field displays the key results flagged in the corresponding results table(s), if any.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Enter any conclusions if applicable in</w:t>
            </w:r>
            <w:r>
              <w:rPr>
                <w:rFonts w:ascii="Arial"/>
                <w:sz w:val="16"/>
              </w:rPr>
              <w:t xml:space="preserve">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r w:rsidR="000D7B5B">
        <w:trPr>
          <w:tblCellSpacing w:w="15" w:type="dxa"/>
        </w:trPr>
        <w:tc>
          <w:tcPr>
            <w:tcW w:w="576" w:type="dxa"/>
            <w:tcBorders>
              <w:top w:val="outset" w:sz="6" w:space="0" w:color="auto"/>
              <w:left w:val="outset" w:sz="6" w:space="0" w:color="auto"/>
              <w:bottom w:val="outset" w:sz="6" w:space="0" w:color="FFFFFF"/>
              <w:right w:val="outset" w:sz="6" w:space="0" w:color="auto"/>
            </w:tcBorders>
          </w:tcPr>
          <w:p w:rsidR="000D7B5B" w:rsidRDefault="000D7B5B">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rsidR="000D7B5B" w:rsidRDefault="00753BA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rsidR="000D7B5B" w:rsidRDefault="000D7B5B"/>
        </w:tc>
        <w:tc>
          <w:tcPr>
            <w:tcW w:w="3709" w:type="dxa"/>
            <w:tcBorders>
              <w:top w:val="outset" w:sz="6" w:space="0" w:color="auto"/>
              <w:left w:val="outset" w:sz="6" w:space="0" w:color="auto"/>
              <w:bottom w:val="outset" w:sz="6" w:space="0" w:color="FFFFFF"/>
              <w:right w:val="outset" w:sz="6" w:space="0" w:color="auto"/>
            </w:tcBorders>
          </w:tcPr>
          <w:p w:rsidR="000D7B5B" w:rsidRDefault="00753BAA">
            <w:r>
              <w:rPr>
                <w:rFonts w:ascii="Arial"/>
                <w:sz w:val="16"/>
              </w:rPr>
              <w:t xml:space="preserve">If relevant for the respective regulatory programme, briefly summarise the relevant aspects of </w:t>
            </w:r>
            <w:r>
              <w:rPr>
                <w:rFonts w:ascii="Arial"/>
                <w:sz w:val="16"/>
              </w:rPr>
              <w:t>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w:t>
            </w:r>
            <w:r>
              <w:rPr>
                <w:rFonts w:ascii="Arial"/>
                <w:sz w:val="16"/>
              </w:rPr>
              <w:t xml:space="preserve"> REACH) thereof.</w:t>
            </w:r>
          </w:p>
        </w:tc>
        <w:tc>
          <w:tcPr>
            <w:tcW w:w="2081" w:type="dxa"/>
            <w:tcBorders>
              <w:top w:val="outset" w:sz="6" w:space="0" w:color="auto"/>
              <w:left w:val="outset" w:sz="6" w:space="0" w:color="auto"/>
              <w:bottom w:val="outset" w:sz="6" w:space="0" w:color="FFFFFF"/>
              <w:right w:val="outset" w:sz="6" w:space="0" w:color="FFFFFF"/>
            </w:tcBorders>
          </w:tcPr>
          <w:p w:rsidR="000D7B5B" w:rsidRDefault="000D7B5B"/>
        </w:tc>
      </w:tr>
    </w:tbl>
    <w:p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FA" w:rsidRDefault="00766AFA" w:rsidP="00B26900">
      <w:pPr>
        <w:spacing w:after="0" w:line="240" w:lineRule="auto"/>
      </w:pPr>
      <w:r>
        <w:separator/>
      </w:r>
    </w:p>
  </w:endnote>
  <w:endnote w:type="continuationSeparator" w:id="0">
    <w:p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1710634"/>
      <w:docPartObj>
        <w:docPartGallery w:val="Page Numbers (Bottom of Page)"/>
        <w:docPartUnique/>
      </w:docPartObj>
    </w:sdtPr>
    <w:sdtEndPr/>
    <w:sdtContent>
      <w:p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753BAA">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753BAA">
          <w:rPr>
            <w:rFonts w:ascii="Times New Roman" w:hAnsi="Times New Roman" w:cs="Times New Roman"/>
            <w:noProof/>
            <w:snapToGrid w:val="0"/>
            <w:lang w:eastAsia="fi-FI"/>
          </w:rPr>
          <w:t>42</w:t>
        </w:r>
        <w:r w:rsidRPr="003A6BCF">
          <w:rPr>
            <w:rFonts w:ascii="Times New Roman" w:hAnsi="Times New Roman" w:cs="Times New Roman"/>
            <w:noProof/>
            <w:snapToGrid w:val="0"/>
            <w:lang w:eastAsia="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FA" w:rsidRDefault="00766AFA" w:rsidP="00B26900">
      <w:pPr>
        <w:spacing w:after="0" w:line="240" w:lineRule="auto"/>
      </w:pPr>
      <w:r>
        <w:separator/>
      </w:r>
    </w:p>
  </w:footnote>
  <w:footnote w:type="continuationSeparator" w:id="0">
    <w:p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rsidP="003A4BC5">
    <w:pPr>
      <w:pStyle w:val="Header"/>
      <w:ind w:left="4513" w:hanging="4513"/>
      <w:rPr>
        <w:lang w:val="en-US"/>
      </w:rPr>
    </w:pPr>
    <w:r>
      <w:t>OECD Template #45: Toxicity to aquatic algae and cyanobacteria</w:t>
    </w:r>
    <w:r>
      <w:rPr>
        <w:i/>
      </w:rPr>
      <w:t xml:space="preserve"> (Version [7.6]-[October 2020])</w:t>
    </w:r>
  </w:p>
  <w:p w:rsidR="003A4BC5" w:rsidRPr="003A4BC5" w:rsidRDefault="003A4BC5" w:rsidP="003A4BC5">
    <w:pPr>
      <w:pStyle w:val="Header"/>
      <w:ind w:left="4513" w:hanging="451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C5" w:rsidRDefault="003A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AC3"/>
    <w:multiLevelType w:val="multilevel"/>
    <w:tmpl w:val="73FE5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17"/>
  </w:num>
  <w:num w:numId="5">
    <w:abstractNumId w:val="6"/>
  </w:num>
  <w:num w:numId="6">
    <w:abstractNumId w:val="18"/>
  </w:num>
  <w:num w:numId="7">
    <w:abstractNumId w:val="9"/>
  </w:num>
  <w:num w:numId="8">
    <w:abstractNumId w:val="15"/>
  </w:num>
  <w:num w:numId="9">
    <w:abstractNumId w:val="19"/>
  </w:num>
  <w:num w:numId="10">
    <w:abstractNumId w:val="21"/>
  </w:num>
  <w:num w:numId="11">
    <w:abstractNumId w:val="1"/>
  </w:num>
  <w:num w:numId="12">
    <w:abstractNumId w:val="8"/>
  </w:num>
  <w:num w:numId="13">
    <w:abstractNumId w:val="7"/>
  </w:num>
  <w:num w:numId="14">
    <w:abstractNumId w:val="16"/>
  </w:num>
  <w:num w:numId="15">
    <w:abstractNumId w:val="20"/>
  </w:num>
  <w:num w:numId="16">
    <w:abstractNumId w:val="14"/>
  </w:num>
  <w:num w:numId="17">
    <w:abstractNumId w:val="3"/>
  </w:num>
  <w:num w:numId="18">
    <w:abstractNumId w:val="5"/>
  </w:num>
  <w:num w:numId="19">
    <w:abstractNumId w:val="2"/>
  </w:num>
  <w:num w:numId="20">
    <w:abstractNumId w:val="11"/>
  </w:num>
  <w:num w:numId="21">
    <w:abstractNumId w:val="13"/>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D7B5B"/>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3BAA"/>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701841-B490-4774-956E-BAF4CF7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A1EA-B03E-42C0-846B-F715ACDE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42</Pages>
  <Words>11337</Words>
  <Characters>63831</Characters>
  <Application>Microsoft Office Word</Application>
  <DocSecurity>0</DocSecurity>
  <Lines>3039</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CARNESECCHI Edoardo, ENV/EHS</cp:lastModifiedBy>
  <cp:revision>13</cp:revision>
  <cp:lastPrinted>2014-10-10T10:51:00Z</cp:lastPrinted>
  <dcterms:created xsi:type="dcterms:W3CDTF">2014-11-11T09:30:00Z</dcterms:created>
  <dcterms:modified xsi:type="dcterms:W3CDTF">2020-12-15T11:30:00Z</dcterms:modified>
</cp:coreProperties>
</file>