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805C" w14:textId="77777777" w:rsidR="000B29E5" w:rsidRDefault="000B29E5" w:rsidP="00943255">
      <w:pPr>
        <w:pStyle w:val="Heading1"/>
        <w:framePr w:h="2231" w:hRule="exact" w:wrap="notBeside" w:x="1101" w:y="-1203"/>
        <w:numPr>
          <w:ilvl w:val="0"/>
          <w:numId w:val="0"/>
        </w:numPr>
        <w:spacing w:after="0"/>
        <w:ind w:left="1077"/>
      </w:pPr>
      <w:bookmarkStart w:id="0" w:name="_Toc139011819"/>
      <w:r w:rsidRPr="007E7B52">
        <w:t>A</w:t>
      </w:r>
      <w:r>
        <w:t>nnex</w:t>
      </w:r>
      <w:r w:rsidRPr="007E7B52">
        <w:t xml:space="preserve"> </w:t>
      </w:r>
      <w:r>
        <w:t>I</w:t>
      </w:r>
      <w:r w:rsidRPr="00D765D7">
        <w:t>I</w:t>
      </w:r>
      <w:r>
        <w:t xml:space="preserve"> </w:t>
      </w:r>
      <w:r w:rsidRPr="00D765D7">
        <w:t>– (Q)SAR prediction reporting format (QPRF) v.</w:t>
      </w:r>
      <w:r>
        <w:t>2</w:t>
      </w:r>
      <w:r w:rsidRPr="00D765D7">
        <w:t>.</w:t>
      </w:r>
      <w:r>
        <w:t>0</w:t>
      </w:r>
    </w:p>
    <w:tbl>
      <w:tblPr>
        <w:tblStyle w:val="TableNormal1"/>
        <w:tblpPr w:leftFromText="180" w:rightFromText="180" w:vertAnchor="page" w:horzAnchor="margin" w:tblpY="275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
        <w:gridCol w:w="2706"/>
        <w:gridCol w:w="6191"/>
      </w:tblGrid>
      <w:tr w:rsidR="000B29E5" w:rsidRPr="00CB5C4F" w14:paraId="3D869793" w14:textId="77777777" w:rsidTr="000B29E5">
        <w:trPr>
          <w:trHeight w:val="420"/>
        </w:trPr>
        <w:tc>
          <w:tcPr>
            <w:tcW w:w="210" w:type="pct"/>
            <w:shd w:val="clear" w:color="auto" w:fill="EEECE1" w:themeFill="background2"/>
          </w:tcPr>
          <w:p w14:paraId="0932BD55"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shd w:val="clear" w:color="auto" w:fill="EEECE1" w:themeFill="background2"/>
          </w:tcPr>
          <w:p w14:paraId="7A9620C5"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Element</w:t>
            </w:r>
          </w:p>
        </w:tc>
        <w:tc>
          <w:tcPr>
            <w:tcW w:w="3332" w:type="pct"/>
            <w:shd w:val="clear" w:color="auto" w:fill="EEECE1" w:themeFill="background2"/>
          </w:tcPr>
          <w:p w14:paraId="6C741CED"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Explanation</w:t>
            </w:r>
          </w:p>
        </w:tc>
      </w:tr>
      <w:tr w:rsidR="000B29E5" w:rsidRPr="00CB5C4F" w14:paraId="50AD3067" w14:textId="77777777" w:rsidTr="000B29E5">
        <w:trPr>
          <w:trHeight w:val="621"/>
        </w:trPr>
        <w:tc>
          <w:tcPr>
            <w:tcW w:w="210" w:type="pct"/>
            <w:shd w:val="clear" w:color="auto" w:fill="EEECE1" w:themeFill="background2"/>
          </w:tcPr>
          <w:p w14:paraId="6F71B665" w14:textId="77777777" w:rsidR="000B29E5" w:rsidRPr="00CB5C4F" w:rsidRDefault="000B29E5" w:rsidP="000B29E5">
            <w:pPr>
              <w:spacing w:before="50"/>
              <w:ind w:left="107"/>
              <w:jc w:val="left"/>
              <w:rPr>
                <w:rFonts w:asciiTheme="majorHAnsi" w:eastAsia="Times New Roman" w:hAnsiTheme="majorHAnsi" w:cstheme="minorHAnsi"/>
                <w:sz w:val="20"/>
                <w:szCs w:val="20"/>
              </w:rPr>
            </w:pPr>
            <w:bookmarkStart w:id="1" w:name="_Hlk124950459"/>
            <w:r w:rsidRPr="00CB5C4F">
              <w:rPr>
                <w:rFonts w:asciiTheme="majorHAnsi" w:eastAsia="Times New Roman" w:hAnsiTheme="majorHAnsi" w:cstheme="minorHAnsi"/>
                <w:sz w:val="20"/>
                <w:szCs w:val="20"/>
              </w:rPr>
              <w:t>1.</w:t>
            </w:r>
          </w:p>
        </w:tc>
        <w:tc>
          <w:tcPr>
            <w:tcW w:w="1457" w:type="pct"/>
            <w:shd w:val="clear" w:color="auto" w:fill="EEECE1" w:themeFill="background2"/>
          </w:tcPr>
          <w:p w14:paraId="786F3248"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General information</w:t>
            </w:r>
          </w:p>
          <w:p w14:paraId="5CE8DC15" w14:textId="77777777" w:rsidR="000B29E5" w:rsidRPr="00CB5C4F" w:rsidRDefault="000B29E5" w:rsidP="000B29E5">
            <w:pPr>
              <w:spacing w:before="53"/>
              <w:ind w:left="107"/>
              <w:jc w:val="left"/>
              <w:rPr>
                <w:rFonts w:asciiTheme="majorHAnsi" w:eastAsia="Times New Roman" w:hAnsiTheme="majorHAnsi" w:cstheme="minorHAnsi"/>
                <w:b/>
                <w:sz w:val="20"/>
                <w:szCs w:val="20"/>
              </w:rPr>
            </w:pPr>
          </w:p>
        </w:tc>
        <w:tc>
          <w:tcPr>
            <w:tcW w:w="3332" w:type="pct"/>
            <w:shd w:val="clear" w:color="auto" w:fill="EEECE1" w:themeFill="background2"/>
          </w:tcPr>
          <w:p w14:paraId="6C4FE911" w14:textId="77777777" w:rsidR="000B29E5" w:rsidRPr="00CB5C4F" w:rsidRDefault="000B29E5" w:rsidP="000B29E5">
            <w:pPr>
              <w:spacing w:before="52"/>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Information about the compilation of the current QPRF is provided in this section.</w:t>
            </w:r>
          </w:p>
        </w:tc>
      </w:tr>
      <w:tr w:rsidR="000B29E5" w:rsidRPr="00CB5C4F" w14:paraId="51A5567F" w14:textId="77777777" w:rsidTr="000B29E5">
        <w:trPr>
          <w:trHeight w:val="621"/>
        </w:trPr>
        <w:tc>
          <w:tcPr>
            <w:tcW w:w="210" w:type="pct"/>
            <w:shd w:val="clear" w:color="auto" w:fill="auto"/>
          </w:tcPr>
          <w:p w14:paraId="1F26C9BE"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1.1.</w:t>
            </w:r>
          </w:p>
        </w:tc>
        <w:tc>
          <w:tcPr>
            <w:tcW w:w="1457" w:type="pct"/>
          </w:tcPr>
          <w:p w14:paraId="2E164E33"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Date of QPRF</w:t>
            </w:r>
          </w:p>
        </w:tc>
        <w:tc>
          <w:tcPr>
            <w:tcW w:w="3332" w:type="pct"/>
            <w:shd w:val="clear" w:color="auto" w:fill="auto"/>
          </w:tcPr>
          <w:p w14:paraId="28C2BBA4"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Report the date of compilation of the QPRF. Example: 30</w:t>
            </w:r>
            <w:r w:rsidRPr="00CB5C4F">
              <w:rPr>
                <w:rFonts w:asciiTheme="majorHAnsi" w:eastAsia="Times New Roman" w:hAnsiTheme="majorHAnsi" w:cstheme="minorHAnsi"/>
                <w:i/>
                <w:sz w:val="20"/>
                <w:szCs w:val="20"/>
                <w:vertAlign w:val="superscript"/>
              </w:rPr>
              <w:t>th</w:t>
            </w:r>
            <w:r w:rsidRPr="00CB5C4F">
              <w:rPr>
                <w:rFonts w:asciiTheme="majorHAnsi" w:eastAsia="Times New Roman" w:hAnsiTheme="majorHAnsi" w:cstheme="minorHAnsi"/>
                <w:i/>
                <w:sz w:val="20"/>
                <w:szCs w:val="20"/>
              </w:rPr>
              <w:t xml:space="preserve"> January 2023.</w:t>
            </w:r>
          </w:p>
        </w:tc>
      </w:tr>
      <w:tr w:rsidR="000B29E5" w:rsidRPr="00CB5C4F" w14:paraId="0FC158E8" w14:textId="77777777" w:rsidTr="000B29E5">
        <w:trPr>
          <w:trHeight w:val="621"/>
        </w:trPr>
        <w:tc>
          <w:tcPr>
            <w:tcW w:w="210" w:type="pct"/>
            <w:shd w:val="clear" w:color="auto" w:fill="auto"/>
          </w:tcPr>
          <w:p w14:paraId="4EF430C2"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1.2.</w:t>
            </w:r>
          </w:p>
        </w:tc>
        <w:tc>
          <w:tcPr>
            <w:tcW w:w="1457" w:type="pct"/>
          </w:tcPr>
          <w:p w14:paraId="08FF6E87"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QPRF author and contact details</w:t>
            </w:r>
          </w:p>
        </w:tc>
        <w:tc>
          <w:tcPr>
            <w:tcW w:w="3332" w:type="pct"/>
            <w:shd w:val="clear" w:color="auto" w:fill="auto"/>
          </w:tcPr>
          <w:p w14:paraId="4A3FE1AC"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Report the contact details of the author of the QPRF.</w:t>
            </w:r>
          </w:p>
        </w:tc>
      </w:tr>
      <w:tr w:rsidR="000B29E5" w:rsidRPr="00CB5C4F" w14:paraId="5E8C41B0" w14:textId="77777777" w:rsidTr="000B29E5">
        <w:trPr>
          <w:trHeight w:val="621"/>
        </w:trPr>
        <w:tc>
          <w:tcPr>
            <w:tcW w:w="210" w:type="pct"/>
            <w:shd w:val="clear" w:color="auto" w:fill="EEECE1" w:themeFill="background2"/>
          </w:tcPr>
          <w:p w14:paraId="077C7275"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w:t>
            </w:r>
          </w:p>
        </w:tc>
        <w:tc>
          <w:tcPr>
            <w:tcW w:w="1457" w:type="pct"/>
            <w:shd w:val="clear" w:color="auto" w:fill="EEECE1" w:themeFill="background2"/>
          </w:tcPr>
          <w:p w14:paraId="4C3FB27E"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Substance</w:t>
            </w:r>
          </w:p>
        </w:tc>
        <w:tc>
          <w:tcPr>
            <w:tcW w:w="3332" w:type="pct"/>
            <w:shd w:val="clear" w:color="auto" w:fill="EEECE1" w:themeFill="background2"/>
          </w:tcPr>
          <w:p w14:paraId="42AF6A42"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Information about the substance under analysis. Some substances might be associated to more than one structure. The information on the structure(s) used as input is expected in Section 5.1.</w:t>
            </w:r>
          </w:p>
        </w:tc>
      </w:tr>
      <w:tr w:rsidR="000B29E5" w:rsidRPr="00CB5C4F" w14:paraId="5ED6878D" w14:textId="77777777" w:rsidTr="000B29E5">
        <w:trPr>
          <w:trHeight w:val="337"/>
        </w:trPr>
        <w:tc>
          <w:tcPr>
            <w:tcW w:w="210" w:type="pct"/>
          </w:tcPr>
          <w:p w14:paraId="45C0E35D"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2.1.</w:t>
            </w:r>
          </w:p>
        </w:tc>
        <w:tc>
          <w:tcPr>
            <w:tcW w:w="1457" w:type="pct"/>
          </w:tcPr>
          <w:p w14:paraId="13DF4C3E" w14:textId="77777777" w:rsidR="000B29E5" w:rsidRPr="00CB5C4F" w:rsidRDefault="000B29E5" w:rsidP="000B29E5">
            <w:pPr>
              <w:spacing w:before="52"/>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CAS number</w:t>
            </w:r>
          </w:p>
        </w:tc>
        <w:tc>
          <w:tcPr>
            <w:tcW w:w="3332" w:type="pct"/>
          </w:tcPr>
          <w:p w14:paraId="787C97C0"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i/>
                <w:sz w:val="20"/>
                <w:szCs w:val="20"/>
              </w:rPr>
              <w:t>Report the CAS number</w:t>
            </w:r>
            <w:r w:rsidRPr="00CB5C4F">
              <w:rPr>
                <w:rFonts w:asciiTheme="majorHAnsi" w:eastAsia="Times New Roman" w:hAnsiTheme="majorHAnsi" w:cstheme="minorHAnsi"/>
                <w:sz w:val="20"/>
                <w:szCs w:val="20"/>
              </w:rPr>
              <w:t>.</w:t>
            </w:r>
          </w:p>
        </w:tc>
      </w:tr>
      <w:tr w:rsidR="000B29E5" w:rsidRPr="00CB5C4F" w14:paraId="19D2AFD0" w14:textId="77777777" w:rsidTr="000B29E5">
        <w:trPr>
          <w:trHeight w:val="337"/>
        </w:trPr>
        <w:tc>
          <w:tcPr>
            <w:tcW w:w="210" w:type="pct"/>
          </w:tcPr>
          <w:p w14:paraId="671B0E27"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2.2.</w:t>
            </w:r>
          </w:p>
        </w:tc>
        <w:tc>
          <w:tcPr>
            <w:tcW w:w="1457" w:type="pct"/>
          </w:tcPr>
          <w:p w14:paraId="13FAD785" w14:textId="77777777" w:rsidR="000B29E5" w:rsidRPr="00CB5C4F" w:rsidRDefault="000B29E5" w:rsidP="000B29E5">
            <w:pPr>
              <w:spacing w:before="52"/>
              <w:ind w:left="107"/>
              <w:jc w:val="left"/>
              <w:rPr>
                <w:rFonts w:asciiTheme="majorHAnsi" w:eastAsia="Times New Roman" w:hAnsiTheme="majorHAnsi" w:cstheme="minorHAnsi"/>
                <w:b/>
                <w:i/>
                <w:sz w:val="20"/>
                <w:szCs w:val="20"/>
              </w:rPr>
            </w:pPr>
            <w:r w:rsidRPr="00CB5C4F">
              <w:rPr>
                <w:rFonts w:asciiTheme="majorHAnsi" w:eastAsia="Times New Roman" w:hAnsiTheme="majorHAnsi" w:cstheme="minorHAnsi"/>
                <w:b/>
                <w:i/>
                <w:sz w:val="20"/>
                <w:szCs w:val="20"/>
                <w:lang w:val="en-GB"/>
              </w:rPr>
              <w:t>EC number</w:t>
            </w:r>
          </w:p>
        </w:tc>
        <w:tc>
          <w:tcPr>
            <w:tcW w:w="3332" w:type="pct"/>
          </w:tcPr>
          <w:p w14:paraId="192ACBA1" w14:textId="77777777" w:rsidR="000B29E5" w:rsidRPr="00CB5C4F" w:rsidRDefault="000B29E5" w:rsidP="000B29E5">
            <w:pPr>
              <w:spacing w:before="52"/>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lang w:val="en-GB"/>
              </w:rPr>
              <w:t>Report the EC number.</w:t>
            </w:r>
          </w:p>
        </w:tc>
      </w:tr>
      <w:tr w:rsidR="000B29E5" w:rsidRPr="00CB5C4F" w14:paraId="68A39069" w14:textId="77777777" w:rsidTr="000B29E5">
        <w:trPr>
          <w:trHeight w:val="337"/>
        </w:trPr>
        <w:tc>
          <w:tcPr>
            <w:tcW w:w="210" w:type="pct"/>
          </w:tcPr>
          <w:p w14:paraId="42AF8D9D"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2.3.</w:t>
            </w:r>
          </w:p>
        </w:tc>
        <w:tc>
          <w:tcPr>
            <w:tcW w:w="1457" w:type="pct"/>
          </w:tcPr>
          <w:p w14:paraId="63D88BB6" w14:textId="77777777" w:rsidR="000B29E5" w:rsidRPr="00CB5C4F" w:rsidRDefault="000B29E5" w:rsidP="000B29E5">
            <w:pPr>
              <w:spacing w:before="52"/>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Other regulatory numerical identifiers</w:t>
            </w:r>
          </w:p>
        </w:tc>
        <w:tc>
          <w:tcPr>
            <w:tcW w:w="3332" w:type="pct"/>
          </w:tcPr>
          <w:p w14:paraId="0574B07E" w14:textId="77777777" w:rsidR="000B29E5" w:rsidRPr="00CB5C4F" w:rsidRDefault="000B29E5" w:rsidP="000B29E5">
            <w:pPr>
              <w:spacing w:before="52"/>
              <w:ind w:left="107"/>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Cs/>
                <w:i/>
                <w:iCs/>
                <w:sz w:val="20"/>
                <w:szCs w:val="20"/>
              </w:rPr>
              <w:t>Report other numerical identifiers,</w:t>
            </w:r>
            <w:r w:rsidRPr="00CB5C4F">
              <w:rPr>
                <w:rFonts w:asciiTheme="majorHAnsi" w:eastAsia="Times New Roman" w:hAnsiTheme="majorHAnsi" w:cstheme="minorHAnsi"/>
                <w:b/>
                <w:bCs/>
                <w:i/>
                <w:iCs/>
                <w:sz w:val="20"/>
                <w:szCs w:val="20"/>
                <w:lang w:val="en-GB"/>
              </w:rPr>
              <w:t xml:space="preserve"> </w:t>
            </w:r>
            <w:r w:rsidRPr="00CB5C4F">
              <w:rPr>
                <w:rFonts w:asciiTheme="majorHAnsi" w:eastAsia="Times New Roman" w:hAnsiTheme="majorHAnsi" w:cstheme="minorHAnsi"/>
                <w:bCs/>
                <w:i/>
                <w:iCs/>
                <w:sz w:val="20"/>
                <w:szCs w:val="20"/>
                <w:lang w:val="en-GB"/>
              </w:rPr>
              <w:t>e.g. METI number</w:t>
            </w:r>
          </w:p>
        </w:tc>
      </w:tr>
      <w:tr w:rsidR="000B29E5" w:rsidRPr="00CB5C4F" w14:paraId="7C0E31ED" w14:textId="77777777" w:rsidTr="000B29E5">
        <w:trPr>
          <w:trHeight w:val="337"/>
        </w:trPr>
        <w:tc>
          <w:tcPr>
            <w:tcW w:w="210" w:type="pct"/>
          </w:tcPr>
          <w:p w14:paraId="65E806A6"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2.4.</w:t>
            </w:r>
          </w:p>
        </w:tc>
        <w:tc>
          <w:tcPr>
            <w:tcW w:w="1457" w:type="pct"/>
          </w:tcPr>
          <w:p w14:paraId="11540DD6"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Chemical name</w:t>
            </w:r>
          </w:p>
        </w:tc>
        <w:tc>
          <w:tcPr>
            <w:tcW w:w="3332" w:type="pct"/>
          </w:tcPr>
          <w:p w14:paraId="60A38410"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i/>
                <w:iCs/>
                <w:sz w:val="20"/>
                <w:szCs w:val="20"/>
              </w:rPr>
              <w:t>Report the chemical name (e.g., IUPAC and/or CAS names)</w:t>
            </w:r>
          </w:p>
        </w:tc>
      </w:tr>
      <w:tr w:rsidR="000B29E5" w:rsidRPr="00CB5C4F" w14:paraId="64E7BB71" w14:textId="77777777" w:rsidTr="000B29E5">
        <w:trPr>
          <w:trHeight w:val="337"/>
        </w:trPr>
        <w:tc>
          <w:tcPr>
            <w:tcW w:w="210" w:type="pct"/>
          </w:tcPr>
          <w:p w14:paraId="479E4250"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2.5.</w:t>
            </w:r>
          </w:p>
        </w:tc>
        <w:tc>
          <w:tcPr>
            <w:tcW w:w="1457" w:type="pct"/>
          </w:tcPr>
          <w:p w14:paraId="1D62E296"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Structural formula</w:t>
            </w:r>
          </w:p>
        </w:tc>
        <w:tc>
          <w:tcPr>
            <w:tcW w:w="3332" w:type="pct"/>
          </w:tcPr>
          <w:p w14:paraId="759B6111"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i/>
                <w:iCs/>
                <w:sz w:val="20"/>
                <w:szCs w:val="20"/>
              </w:rPr>
              <w:t>Report the structural formula.</w:t>
            </w:r>
          </w:p>
        </w:tc>
      </w:tr>
      <w:tr w:rsidR="000B29E5" w:rsidRPr="00CB5C4F" w14:paraId="6C663E2C" w14:textId="77777777" w:rsidTr="000B29E5">
        <w:trPr>
          <w:trHeight w:val="1031"/>
        </w:trPr>
        <w:tc>
          <w:tcPr>
            <w:tcW w:w="210" w:type="pct"/>
          </w:tcPr>
          <w:p w14:paraId="290EB80B"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w:t>
            </w:r>
          </w:p>
        </w:tc>
        <w:tc>
          <w:tcPr>
            <w:tcW w:w="1457" w:type="pct"/>
          </w:tcPr>
          <w:p w14:paraId="34B7373E" w14:textId="77777777" w:rsidR="000B29E5" w:rsidRPr="00CB5C4F" w:rsidRDefault="000B29E5" w:rsidP="000B29E5">
            <w:pPr>
              <w:ind w:left="165" w:right="95"/>
              <w:jc w:val="left"/>
              <w:rPr>
                <w:rFonts w:asciiTheme="majorHAnsi" w:eastAsia="Times New Roman" w:hAnsiTheme="majorHAnsi" w:cstheme="minorHAnsi"/>
                <w:sz w:val="20"/>
                <w:szCs w:val="20"/>
              </w:rPr>
            </w:pPr>
            <w:r w:rsidRPr="00CB5C4F">
              <w:rPr>
                <w:rFonts w:asciiTheme="majorHAnsi" w:eastAsia="Times New Roman" w:hAnsiTheme="majorHAnsi" w:cstheme="minorHAnsi"/>
                <w:b/>
                <w:sz w:val="20"/>
                <w:szCs w:val="20"/>
              </w:rPr>
              <w:t>Structural and composition information</w:t>
            </w:r>
          </w:p>
          <w:p w14:paraId="73CF16AB" w14:textId="77777777" w:rsidR="000B29E5" w:rsidRPr="00CB5C4F" w:rsidRDefault="000B29E5" w:rsidP="000B29E5">
            <w:pPr>
              <w:ind w:left="165" w:right="95"/>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 xml:space="preserve"> </w:t>
            </w:r>
          </w:p>
          <w:p w14:paraId="6AA59375" w14:textId="77777777" w:rsidR="000B29E5" w:rsidRPr="00CB5C4F" w:rsidRDefault="000B29E5" w:rsidP="000B29E5">
            <w:pPr>
              <w:numPr>
                <w:ilvl w:val="0"/>
                <w:numId w:val="37"/>
              </w:numPr>
              <w:spacing w:before="57"/>
              <w:ind w:left="337" w:right="92" w:hanging="283"/>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SMILES</w:t>
            </w:r>
          </w:p>
          <w:p w14:paraId="6D16DAB9"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b/>
                <w:sz w:val="20"/>
                <w:szCs w:val="20"/>
              </w:rPr>
            </w:pPr>
          </w:p>
        </w:tc>
        <w:tc>
          <w:tcPr>
            <w:tcW w:w="3332" w:type="pct"/>
          </w:tcPr>
          <w:p w14:paraId="20D1E8A4" w14:textId="77777777" w:rsidR="000B29E5" w:rsidRDefault="000B29E5" w:rsidP="000B29E5">
            <w:pPr>
              <w:spacing w:before="57"/>
              <w:ind w:right="92"/>
              <w:jc w:val="left"/>
              <w:rPr>
                <w:rFonts w:asciiTheme="majorHAnsi" w:eastAsia="Times New Roman" w:hAnsiTheme="majorHAnsi" w:cstheme="minorHAnsi"/>
                <w:i/>
                <w:sz w:val="20"/>
                <w:szCs w:val="20"/>
              </w:rPr>
            </w:pPr>
          </w:p>
          <w:p w14:paraId="2FD691C1" w14:textId="77777777" w:rsidR="000B29E5" w:rsidRDefault="000B29E5" w:rsidP="000B29E5">
            <w:pPr>
              <w:spacing w:before="57"/>
              <w:ind w:right="92"/>
              <w:jc w:val="left"/>
              <w:rPr>
                <w:rFonts w:asciiTheme="majorHAnsi" w:eastAsia="Times New Roman" w:hAnsiTheme="majorHAnsi" w:cstheme="minorHAnsi"/>
                <w:i/>
                <w:sz w:val="20"/>
                <w:szCs w:val="20"/>
              </w:rPr>
            </w:pPr>
          </w:p>
          <w:p w14:paraId="55A2591A" w14:textId="77777777" w:rsidR="000B29E5" w:rsidRPr="00CB5C4F" w:rsidRDefault="000B29E5" w:rsidP="000B29E5">
            <w:pPr>
              <w:spacing w:before="57"/>
              <w:ind w:right="92"/>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i/>
                <w:sz w:val="20"/>
                <w:szCs w:val="20"/>
              </w:rPr>
              <w:t>Report the SMILES of the substance, if available.</w:t>
            </w:r>
          </w:p>
          <w:p w14:paraId="504118EE"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p>
        </w:tc>
      </w:tr>
      <w:tr w:rsidR="000B29E5" w:rsidRPr="00CB5C4F" w14:paraId="0E78F6DF" w14:textId="77777777" w:rsidTr="000B29E5">
        <w:trPr>
          <w:trHeight w:val="611"/>
        </w:trPr>
        <w:tc>
          <w:tcPr>
            <w:tcW w:w="210" w:type="pct"/>
          </w:tcPr>
          <w:p w14:paraId="296C046A"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2FF215AC" w14:textId="77777777" w:rsidR="000B29E5" w:rsidRPr="00CB5C4F" w:rsidRDefault="000B29E5" w:rsidP="000B29E5">
            <w:pPr>
              <w:numPr>
                <w:ilvl w:val="0"/>
                <w:numId w:val="37"/>
              </w:numPr>
              <w:spacing w:before="60"/>
              <w:ind w:left="337" w:right="95" w:hanging="283"/>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InChI</w:t>
            </w:r>
          </w:p>
          <w:p w14:paraId="7536460A" w14:textId="77777777" w:rsidR="000B29E5" w:rsidRPr="00CB5C4F" w:rsidRDefault="000B29E5" w:rsidP="000B29E5">
            <w:pPr>
              <w:ind w:left="165" w:right="95"/>
              <w:jc w:val="left"/>
              <w:rPr>
                <w:rFonts w:asciiTheme="majorHAnsi" w:eastAsia="Times New Roman" w:hAnsiTheme="majorHAnsi" w:cstheme="minorHAnsi"/>
                <w:b/>
                <w:sz w:val="20"/>
                <w:szCs w:val="20"/>
              </w:rPr>
            </w:pPr>
          </w:p>
        </w:tc>
        <w:tc>
          <w:tcPr>
            <w:tcW w:w="3332" w:type="pct"/>
          </w:tcPr>
          <w:p w14:paraId="3E29F6AD" w14:textId="77777777" w:rsidR="000B29E5" w:rsidRPr="00CB5C4F" w:rsidRDefault="000B29E5" w:rsidP="000B29E5">
            <w:pPr>
              <w:spacing w:before="60"/>
              <w:ind w:right="95"/>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i/>
                <w:sz w:val="20"/>
                <w:szCs w:val="20"/>
              </w:rPr>
              <w:t>Report the InChI code of the substance, if available.</w:t>
            </w:r>
          </w:p>
          <w:p w14:paraId="6AE92D3A"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p>
        </w:tc>
      </w:tr>
      <w:tr w:rsidR="000B29E5" w:rsidRPr="00CB5C4F" w14:paraId="065D8128" w14:textId="77777777" w:rsidTr="000B29E5">
        <w:trPr>
          <w:trHeight w:val="843"/>
        </w:trPr>
        <w:tc>
          <w:tcPr>
            <w:tcW w:w="210" w:type="pct"/>
          </w:tcPr>
          <w:p w14:paraId="51A37299"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6702A28" w14:textId="77777777" w:rsidR="000B29E5" w:rsidRPr="00CB5C4F" w:rsidRDefault="000B29E5" w:rsidP="000B29E5">
            <w:pPr>
              <w:numPr>
                <w:ilvl w:val="0"/>
                <w:numId w:val="37"/>
              </w:numPr>
              <w:spacing w:before="60"/>
              <w:ind w:left="337" w:right="96" w:hanging="283"/>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Other</w:t>
            </w: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b/>
                <w:sz w:val="20"/>
                <w:szCs w:val="20"/>
              </w:rPr>
              <w:t>structural representation</w:t>
            </w:r>
          </w:p>
          <w:p w14:paraId="180DFA74" w14:textId="77777777" w:rsidR="000B29E5" w:rsidRPr="00CB5C4F" w:rsidRDefault="000B29E5" w:rsidP="000B29E5">
            <w:pPr>
              <w:ind w:left="165" w:right="95"/>
              <w:jc w:val="left"/>
              <w:rPr>
                <w:rFonts w:asciiTheme="majorHAnsi" w:eastAsia="Times New Roman" w:hAnsiTheme="majorHAnsi" w:cstheme="minorHAnsi"/>
                <w:b/>
                <w:sz w:val="20"/>
                <w:szCs w:val="20"/>
              </w:rPr>
            </w:pPr>
          </w:p>
        </w:tc>
        <w:tc>
          <w:tcPr>
            <w:tcW w:w="3332" w:type="pct"/>
          </w:tcPr>
          <w:p w14:paraId="6B4DF746"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i/>
                <w:sz w:val="20"/>
                <w:szCs w:val="20"/>
              </w:rPr>
              <w:t>Indicate if another structural representation was used to generate the prediction. Indicate whether this information is included as supporting information. Example: “mol file used and included in the supporting</w:t>
            </w:r>
            <w:r w:rsidRPr="00603A92">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i/>
                <w:sz w:val="20"/>
                <w:szCs w:val="20"/>
              </w:rPr>
              <w:t>information”.</w:t>
            </w:r>
          </w:p>
          <w:p w14:paraId="29142F0B"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p>
        </w:tc>
      </w:tr>
      <w:tr w:rsidR="000B29E5" w:rsidRPr="00CB5C4F" w14:paraId="2C511AB2" w14:textId="77777777" w:rsidTr="000B29E5">
        <w:trPr>
          <w:trHeight w:val="843"/>
        </w:trPr>
        <w:tc>
          <w:tcPr>
            <w:tcW w:w="210" w:type="pct"/>
          </w:tcPr>
          <w:p w14:paraId="4C308BEF"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7D7536B3" w14:textId="77777777" w:rsidR="000B29E5" w:rsidRPr="00A93222" w:rsidRDefault="000B29E5" w:rsidP="000B29E5">
            <w:pPr>
              <w:numPr>
                <w:ilvl w:val="0"/>
                <w:numId w:val="37"/>
              </w:numPr>
              <w:spacing w:before="61"/>
              <w:ind w:left="337" w:right="94" w:hanging="283"/>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 xml:space="preserve">Stereochemical </w:t>
            </w:r>
            <w:proofErr w:type="gramStart"/>
            <w:r w:rsidRPr="00CB5C4F">
              <w:rPr>
                <w:rFonts w:asciiTheme="majorHAnsi" w:eastAsia="Times New Roman" w:hAnsiTheme="majorHAnsi" w:cstheme="minorHAnsi"/>
                <w:b/>
                <w:sz w:val="20"/>
                <w:szCs w:val="20"/>
              </w:rPr>
              <w:t>features</w:t>
            </w:r>
            <w:proofErr w:type="gramEnd"/>
          </w:p>
          <w:p w14:paraId="14C059EE" w14:textId="77777777" w:rsidR="000B29E5" w:rsidRPr="00CB5C4F" w:rsidRDefault="000B29E5" w:rsidP="000B29E5">
            <w:pPr>
              <w:ind w:left="165" w:right="95"/>
              <w:jc w:val="left"/>
              <w:rPr>
                <w:rFonts w:asciiTheme="majorHAnsi" w:eastAsia="Times New Roman" w:hAnsiTheme="majorHAnsi" w:cstheme="minorHAnsi"/>
                <w:b/>
                <w:sz w:val="20"/>
                <w:szCs w:val="20"/>
              </w:rPr>
            </w:pPr>
          </w:p>
        </w:tc>
        <w:tc>
          <w:tcPr>
            <w:tcW w:w="3332" w:type="pct"/>
          </w:tcPr>
          <w:p w14:paraId="3246BE54"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Indicate whether the substance is</w:t>
            </w:r>
            <w:r w:rsidRPr="00603A92">
              <w:rPr>
                <w:rFonts w:asciiTheme="majorHAnsi" w:eastAsia="Times New Roman" w:hAnsiTheme="majorHAnsi" w:cstheme="minorHAnsi"/>
                <w:i/>
                <w:sz w:val="20"/>
                <w:szCs w:val="20"/>
              </w:rPr>
              <w:t xml:space="preserve"> a </w:t>
            </w:r>
            <w:r w:rsidRPr="00FA20FF">
              <w:rPr>
                <w:rFonts w:asciiTheme="majorHAnsi" w:eastAsia="Times New Roman" w:hAnsiTheme="majorHAnsi" w:cstheme="minorHAnsi"/>
                <w:i/>
                <w:sz w:val="20"/>
                <w:szCs w:val="20"/>
              </w:rPr>
              <w:t xml:space="preserve">stereoisomer </w:t>
            </w:r>
            <w:r w:rsidRPr="00CB5C4F">
              <w:rPr>
                <w:rFonts w:asciiTheme="majorHAnsi" w:eastAsia="Times New Roman" w:hAnsiTheme="majorHAnsi" w:cstheme="minorHAnsi"/>
                <w:i/>
                <w:sz w:val="20"/>
                <w:szCs w:val="20"/>
              </w:rPr>
              <w:t>and consequently may have properties that depend on the orientation of its atoms in space.</w:t>
            </w:r>
          </w:p>
          <w:p w14:paraId="5F005F33"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p>
        </w:tc>
      </w:tr>
      <w:tr w:rsidR="000B29E5" w:rsidRPr="00CB5C4F" w14:paraId="2C79585C" w14:textId="77777777" w:rsidTr="000B29E5">
        <w:trPr>
          <w:trHeight w:val="559"/>
        </w:trPr>
        <w:tc>
          <w:tcPr>
            <w:tcW w:w="210" w:type="pct"/>
          </w:tcPr>
          <w:p w14:paraId="3E79D91C"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638AD4B9" w14:textId="77777777" w:rsidR="000B29E5" w:rsidRPr="00A93222" w:rsidRDefault="000B29E5" w:rsidP="000B29E5">
            <w:pPr>
              <w:numPr>
                <w:ilvl w:val="0"/>
                <w:numId w:val="37"/>
              </w:numPr>
              <w:spacing w:before="61"/>
              <w:ind w:left="337" w:right="94" w:hanging="283"/>
              <w:jc w:val="left"/>
              <w:rPr>
                <w:rFonts w:asciiTheme="majorHAnsi" w:eastAsia="Times New Roman" w:hAnsiTheme="majorHAnsi" w:cstheme="minorHAnsi"/>
                <w:i/>
                <w:sz w:val="20"/>
                <w:szCs w:val="20"/>
              </w:rPr>
            </w:pPr>
            <w:r w:rsidRPr="00A93222">
              <w:rPr>
                <w:rFonts w:asciiTheme="majorHAnsi" w:eastAsia="Times New Roman" w:hAnsiTheme="majorHAnsi" w:cstheme="minorHAnsi"/>
                <w:b/>
                <w:sz w:val="20"/>
                <w:szCs w:val="20"/>
              </w:rPr>
              <w:t>Composition information</w:t>
            </w:r>
          </w:p>
          <w:p w14:paraId="600F96F8" w14:textId="77777777" w:rsidR="000B29E5" w:rsidRPr="00A93222" w:rsidRDefault="000B29E5" w:rsidP="000B29E5">
            <w:pPr>
              <w:numPr>
                <w:ilvl w:val="0"/>
                <w:numId w:val="37"/>
              </w:numPr>
              <w:spacing w:before="60"/>
              <w:ind w:left="107" w:right="95" w:hanging="283"/>
              <w:jc w:val="left"/>
              <w:rPr>
                <w:rFonts w:asciiTheme="majorHAnsi" w:eastAsia="Times New Roman" w:hAnsiTheme="majorHAnsi" w:cstheme="minorHAnsi"/>
                <w:b/>
                <w:bCs/>
                <w:iCs/>
                <w:sz w:val="20"/>
                <w:szCs w:val="20"/>
              </w:rPr>
            </w:pPr>
          </w:p>
          <w:p w14:paraId="511F9929" w14:textId="77777777" w:rsidR="000B29E5" w:rsidRPr="00CB5C4F" w:rsidRDefault="000B29E5" w:rsidP="000B29E5">
            <w:pPr>
              <w:ind w:left="165" w:right="95"/>
              <w:jc w:val="left"/>
              <w:rPr>
                <w:rFonts w:asciiTheme="majorHAnsi" w:eastAsia="Times New Roman" w:hAnsiTheme="majorHAnsi" w:cstheme="minorHAnsi"/>
                <w:b/>
                <w:sz w:val="20"/>
                <w:szCs w:val="20"/>
              </w:rPr>
            </w:pPr>
          </w:p>
        </w:tc>
        <w:tc>
          <w:tcPr>
            <w:tcW w:w="3332" w:type="pct"/>
          </w:tcPr>
          <w:p w14:paraId="44439768"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C</w:t>
            </w:r>
            <w:r w:rsidRPr="00CB5C4F">
              <w:rPr>
                <w:rFonts w:asciiTheme="majorHAnsi" w:eastAsia="Times New Roman" w:hAnsiTheme="majorHAnsi" w:cstheme="minorHAnsi"/>
                <w:i/>
                <w:sz w:val="20"/>
                <w:szCs w:val="20"/>
              </w:rPr>
              <w:t xml:space="preserve">omment on whether there </w:t>
            </w:r>
            <w:r>
              <w:rPr>
                <w:rFonts w:asciiTheme="majorHAnsi" w:eastAsia="Times New Roman" w:hAnsiTheme="majorHAnsi" w:cstheme="minorHAnsi"/>
                <w:i/>
                <w:sz w:val="20"/>
                <w:szCs w:val="20"/>
              </w:rPr>
              <w:t>is</w:t>
            </w:r>
            <w:r w:rsidRPr="00CB5C4F">
              <w:rPr>
                <w:rFonts w:asciiTheme="majorHAnsi" w:eastAsia="Times New Roman" w:hAnsiTheme="majorHAnsi" w:cstheme="minorHAnsi"/>
                <w:i/>
                <w:sz w:val="20"/>
                <w:szCs w:val="20"/>
              </w:rPr>
              <w:t xml:space="preserve"> more than one constituent, </w:t>
            </w:r>
            <w:proofErr w:type="gramStart"/>
            <w:r w:rsidRPr="00CB5C4F">
              <w:rPr>
                <w:rFonts w:asciiTheme="majorHAnsi" w:eastAsia="Times New Roman" w:hAnsiTheme="majorHAnsi" w:cstheme="minorHAnsi"/>
                <w:i/>
                <w:sz w:val="20"/>
                <w:szCs w:val="20"/>
              </w:rPr>
              <w:t>impurity</w:t>
            </w:r>
            <w:proofErr w:type="gramEnd"/>
            <w:r w:rsidRPr="00CB5C4F">
              <w:rPr>
                <w:rFonts w:asciiTheme="majorHAnsi" w:eastAsia="Times New Roman" w:hAnsiTheme="majorHAnsi" w:cstheme="minorHAnsi"/>
                <w:i/>
                <w:sz w:val="20"/>
                <w:szCs w:val="20"/>
              </w:rPr>
              <w:t xml:space="preserve"> or additive in the composition of the substance that should be considered for the assessment.</w:t>
            </w:r>
          </w:p>
          <w:p w14:paraId="70143EA1"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b/>
                <w:bCs/>
                <w:iCs/>
                <w:sz w:val="20"/>
                <w:szCs w:val="20"/>
              </w:rPr>
            </w:pPr>
          </w:p>
          <w:p w14:paraId="53B39C20"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p>
        </w:tc>
      </w:tr>
      <w:tr w:rsidR="000B29E5" w:rsidRPr="00CB5C4F" w14:paraId="3C21CF91" w14:textId="77777777" w:rsidTr="000B29E5">
        <w:trPr>
          <w:trHeight w:val="823"/>
        </w:trPr>
        <w:tc>
          <w:tcPr>
            <w:tcW w:w="210" w:type="pct"/>
          </w:tcPr>
          <w:p w14:paraId="463F8801"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E516C40" w14:textId="77777777" w:rsidR="000B29E5" w:rsidRPr="00CB5C4F" w:rsidRDefault="000B29E5" w:rsidP="000B29E5">
            <w:pPr>
              <w:ind w:left="165" w:right="95"/>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Comments on substance information</w:t>
            </w:r>
          </w:p>
        </w:tc>
        <w:tc>
          <w:tcPr>
            <w:tcW w:w="3332" w:type="pct"/>
          </w:tcPr>
          <w:p w14:paraId="64B29D94"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A</w:t>
            </w:r>
            <w:r w:rsidRPr="00CB5C4F">
              <w:rPr>
                <w:rFonts w:asciiTheme="majorHAnsi" w:eastAsia="Times New Roman" w:hAnsiTheme="majorHAnsi" w:cstheme="minorHAnsi"/>
                <w:i/>
                <w:sz w:val="20"/>
                <w:szCs w:val="20"/>
              </w:rPr>
              <w:t xml:space="preserve">dd any other information, as </w:t>
            </w:r>
            <w:proofErr w:type="gramStart"/>
            <w:r w:rsidRPr="00CB5C4F">
              <w:rPr>
                <w:rFonts w:asciiTheme="majorHAnsi" w:eastAsia="Times New Roman" w:hAnsiTheme="majorHAnsi" w:cstheme="minorHAnsi"/>
                <w:i/>
                <w:sz w:val="20"/>
                <w:szCs w:val="20"/>
              </w:rPr>
              <w:t>relevant</w:t>
            </w:r>
            <w:proofErr w:type="gramEnd"/>
          </w:p>
          <w:p w14:paraId="335417CD" w14:textId="77777777" w:rsidR="000B29E5" w:rsidRPr="00CB5C4F" w:rsidRDefault="000B29E5" w:rsidP="000B29E5">
            <w:pPr>
              <w:ind w:left="165" w:right="95"/>
              <w:jc w:val="left"/>
              <w:rPr>
                <w:rFonts w:asciiTheme="majorHAnsi" w:eastAsia="Times New Roman" w:hAnsiTheme="majorHAnsi" w:cstheme="minorHAnsi"/>
                <w:i/>
                <w:sz w:val="20"/>
                <w:szCs w:val="20"/>
              </w:rPr>
            </w:pPr>
          </w:p>
        </w:tc>
      </w:tr>
      <w:tr w:rsidR="000B29E5" w:rsidRPr="00CB5C4F" w14:paraId="48D5A636" w14:textId="77777777" w:rsidTr="000B29E5">
        <w:trPr>
          <w:trHeight w:val="642"/>
        </w:trPr>
        <w:tc>
          <w:tcPr>
            <w:tcW w:w="210" w:type="pct"/>
            <w:shd w:val="clear" w:color="auto" w:fill="EEECE1" w:themeFill="background2"/>
          </w:tcPr>
          <w:p w14:paraId="7824BB13"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w:t>
            </w:r>
          </w:p>
        </w:tc>
        <w:tc>
          <w:tcPr>
            <w:tcW w:w="1457" w:type="pct"/>
            <w:shd w:val="clear" w:color="auto" w:fill="EEECE1" w:themeFill="background2"/>
          </w:tcPr>
          <w:p w14:paraId="3429BA18"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Model and software</w:t>
            </w:r>
          </w:p>
          <w:p w14:paraId="3FD4FDAA"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tc>
        <w:tc>
          <w:tcPr>
            <w:tcW w:w="3332" w:type="pct"/>
            <w:shd w:val="clear" w:color="auto" w:fill="EEECE1" w:themeFill="background2"/>
          </w:tcPr>
          <w:p w14:paraId="69143F84" w14:textId="77777777" w:rsidR="000B29E5" w:rsidRPr="00CB5C4F" w:rsidRDefault="000B29E5" w:rsidP="000B29E5">
            <w:pPr>
              <w:spacing w:before="50"/>
              <w:ind w:left="107"/>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Cs/>
                <w:i/>
                <w:iCs/>
                <w:sz w:val="20"/>
                <w:szCs w:val="20"/>
              </w:rPr>
              <w:t>Information about the model and software used to make the prediction</w:t>
            </w:r>
          </w:p>
        </w:tc>
      </w:tr>
      <w:tr w:rsidR="000B29E5" w:rsidRPr="00CB5C4F" w14:paraId="742FB4F4" w14:textId="77777777" w:rsidTr="000B29E5">
        <w:trPr>
          <w:trHeight w:val="337"/>
        </w:trPr>
        <w:tc>
          <w:tcPr>
            <w:tcW w:w="210" w:type="pct"/>
          </w:tcPr>
          <w:p w14:paraId="475637BD"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w:t>
            </w:r>
          </w:p>
        </w:tc>
        <w:tc>
          <w:tcPr>
            <w:tcW w:w="1457" w:type="pct"/>
          </w:tcPr>
          <w:p w14:paraId="51A52A7F" w14:textId="77777777" w:rsidR="000B29E5" w:rsidRDefault="000B29E5" w:rsidP="000B29E5">
            <w:pPr>
              <w:tabs>
                <w:tab w:val="left" w:pos="1548"/>
              </w:tabs>
              <w:spacing w:before="57"/>
              <w:ind w:right="97"/>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 xml:space="preserve"> Model</w:t>
            </w:r>
          </w:p>
          <w:p w14:paraId="485C2600" w14:textId="77777777" w:rsidR="000B29E5" w:rsidRPr="003A4895" w:rsidRDefault="000B29E5" w:rsidP="000B29E5">
            <w:pPr>
              <w:tabs>
                <w:tab w:val="left" w:pos="1548"/>
              </w:tabs>
              <w:spacing w:before="57"/>
              <w:ind w:right="97"/>
              <w:jc w:val="left"/>
              <w:rPr>
                <w:rFonts w:asciiTheme="majorHAnsi" w:eastAsia="Times New Roman" w:hAnsiTheme="majorHAnsi" w:cstheme="minorHAnsi"/>
                <w:i/>
                <w:sz w:val="20"/>
                <w:szCs w:val="20"/>
              </w:rPr>
            </w:pP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b/>
                <w:sz w:val="20"/>
                <w:szCs w:val="20"/>
              </w:rPr>
              <w:t xml:space="preserve">a. Model or </w:t>
            </w:r>
            <w:proofErr w:type="spellStart"/>
            <w:r w:rsidRPr="00CB5C4F">
              <w:rPr>
                <w:rFonts w:asciiTheme="majorHAnsi" w:eastAsia="Times New Roman" w:hAnsiTheme="majorHAnsi" w:cstheme="minorHAnsi"/>
                <w:b/>
                <w:sz w:val="20"/>
                <w:szCs w:val="20"/>
              </w:rPr>
              <w:t>submodel</w:t>
            </w:r>
            <w:proofErr w:type="spellEnd"/>
            <w:r w:rsidRPr="00CB5C4F">
              <w:rPr>
                <w:rFonts w:asciiTheme="majorHAnsi" w:eastAsia="Times New Roman" w:hAnsiTheme="majorHAnsi" w:cstheme="minorHAnsi"/>
                <w:b/>
                <w:sz w:val="20"/>
                <w:szCs w:val="20"/>
              </w:rPr>
              <w:t xml:space="preserve"> name</w:t>
            </w:r>
          </w:p>
        </w:tc>
        <w:tc>
          <w:tcPr>
            <w:tcW w:w="3332" w:type="pct"/>
          </w:tcPr>
          <w:p w14:paraId="122A9C01" w14:textId="77777777" w:rsidR="000B29E5" w:rsidRDefault="000B29E5" w:rsidP="000B29E5">
            <w:pPr>
              <w:tabs>
                <w:tab w:val="left" w:pos="1548"/>
              </w:tabs>
              <w:spacing w:before="60"/>
              <w:ind w:left="107" w:right="95"/>
              <w:jc w:val="left"/>
              <w:rPr>
                <w:rFonts w:asciiTheme="majorHAnsi" w:eastAsia="Times New Roman" w:hAnsiTheme="majorHAnsi" w:cstheme="minorHAnsi"/>
                <w:i/>
                <w:sz w:val="20"/>
                <w:szCs w:val="20"/>
              </w:rPr>
            </w:pPr>
          </w:p>
          <w:p w14:paraId="07AF8937" w14:textId="77777777" w:rsidR="000B29E5" w:rsidRPr="003A4895" w:rsidRDefault="000B29E5" w:rsidP="000B29E5">
            <w:pPr>
              <w:tabs>
                <w:tab w:val="left" w:pos="1548"/>
              </w:tabs>
              <w:spacing w:before="60"/>
              <w:ind w:left="107" w:right="95"/>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Identify the model used to make the prediction</w:t>
            </w:r>
          </w:p>
        </w:tc>
      </w:tr>
      <w:tr w:rsidR="000B29E5" w:rsidRPr="00CB5C4F" w14:paraId="06CD579F" w14:textId="77777777" w:rsidTr="000B29E5">
        <w:trPr>
          <w:trHeight w:val="337"/>
        </w:trPr>
        <w:tc>
          <w:tcPr>
            <w:tcW w:w="210" w:type="pct"/>
          </w:tcPr>
          <w:p w14:paraId="653DFAC3"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5C9EA14"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b. Model version</w:t>
            </w:r>
          </w:p>
        </w:tc>
        <w:tc>
          <w:tcPr>
            <w:tcW w:w="3332" w:type="pct"/>
          </w:tcPr>
          <w:p w14:paraId="7E25AF91"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 xml:space="preserve">Identify, where relevant, the version number and/or date of the model and </w:t>
            </w:r>
            <w:proofErr w:type="spellStart"/>
            <w:r w:rsidRPr="00CB5C4F">
              <w:rPr>
                <w:rFonts w:asciiTheme="majorHAnsi" w:eastAsia="Times New Roman" w:hAnsiTheme="majorHAnsi" w:cstheme="minorHAnsi"/>
                <w:i/>
                <w:sz w:val="20"/>
                <w:szCs w:val="20"/>
              </w:rPr>
              <w:lastRenderedPageBreak/>
              <w:t>submodel</w:t>
            </w:r>
            <w:proofErr w:type="spellEnd"/>
            <w:r w:rsidRPr="00CB5C4F">
              <w:rPr>
                <w:rFonts w:asciiTheme="majorHAnsi" w:eastAsia="Times New Roman" w:hAnsiTheme="majorHAnsi" w:cstheme="minorHAnsi"/>
                <w:i/>
                <w:sz w:val="20"/>
                <w:szCs w:val="20"/>
              </w:rPr>
              <w:t>.</w:t>
            </w:r>
          </w:p>
        </w:tc>
      </w:tr>
      <w:tr w:rsidR="000B29E5" w:rsidRPr="00CB5C4F" w14:paraId="491B1B83" w14:textId="77777777" w:rsidTr="000B29E5">
        <w:trPr>
          <w:trHeight w:val="337"/>
        </w:trPr>
        <w:tc>
          <w:tcPr>
            <w:tcW w:w="210" w:type="pct"/>
          </w:tcPr>
          <w:p w14:paraId="0EA731AD"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3F297531" w14:textId="77777777" w:rsidR="000B29E5" w:rsidRPr="00CB5C4F" w:rsidRDefault="000B29E5" w:rsidP="000B29E5">
            <w:pPr>
              <w:numPr>
                <w:ilvl w:val="0"/>
                <w:numId w:val="38"/>
              </w:numPr>
              <w:tabs>
                <w:tab w:val="left" w:pos="1548"/>
              </w:tabs>
              <w:spacing w:before="60"/>
              <w:ind w:left="337" w:right="95" w:hanging="230"/>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Reference to QMRF</w:t>
            </w:r>
          </w:p>
        </w:tc>
        <w:tc>
          <w:tcPr>
            <w:tcW w:w="3332" w:type="pct"/>
          </w:tcPr>
          <w:p w14:paraId="3481AD3F"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 xml:space="preserve">Provide relevant information about the QMRF that stores information about the model used to make the prediction. </w:t>
            </w:r>
          </w:p>
          <w:p w14:paraId="6DE0188F"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tc>
      </w:tr>
      <w:tr w:rsidR="000B29E5" w:rsidRPr="00CB5C4F" w14:paraId="2EECA5C4" w14:textId="77777777" w:rsidTr="000B29E5">
        <w:trPr>
          <w:trHeight w:val="337"/>
        </w:trPr>
        <w:tc>
          <w:tcPr>
            <w:tcW w:w="210" w:type="pct"/>
          </w:tcPr>
          <w:p w14:paraId="2FFB4A48"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565D6FE4"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Comments on model</w:t>
            </w:r>
          </w:p>
        </w:tc>
        <w:tc>
          <w:tcPr>
            <w:tcW w:w="3332" w:type="pct"/>
          </w:tcPr>
          <w:p w14:paraId="599A5F75" w14:textId="77777777" w:rsidR="000B29E5" w:rsidRPr="00CB5C4F" w:rsidRDefault="000B29E5" w:rsidP="000B29E5">
            <w:pPr>
              <w:tabs>
                <w:tab w:val="left" w:pos="1548"/>
              </w:tabs>
              <w:spacing w:before="60"/>
              <w:ind w:left="107" w:right="95"/>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 xml:space="preserve">add any other information, as </w:t>
            </w:r>
            <w:proofErr w:type="gramStart"/>
            <w:r w:rsidRPr="00CB5C4F">
              <w:rPr>
                <w:rFonts w:asciiTheme="majorHAnsi" w:eastAsia="Times New Roman" w:hAnsiTheme="majorHAnsi" w:cstheme="minorHAnsi"/>
                <w:i/>
                <w:sz w:val="20"/>
                <w:szCs w:val="20"/>
              </w:rPr>
              <w:t>relevant</w:t>
            </w:r>
            <w:proofErr w:type="gramEnd"/>
          </w:p>
          <w:p w14:paraId="124CFF59"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tc>
      </w:tr>
      <w:tr w:rsidR="000B29E5" w:rsidRPr="00CB5C4F" w14:paraId="3B6CBC9D" w14:textId="77777777" w:rsidTr="000B29E5">
        <w:trPr>
          <w:trHeight w:val="337"/>
        </w:trPr>
        <w:tc>
          <w:tcPr>
            <w:tcW w:w="210" w:type="pct"/>
          </w:tcPr>
          <w:p w14:paraId="47A01F07"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w:t>
            </w:r>
          </w:p>
        </w:tc>
        <w:tc>
          <w:tcPr>
            <w:tcW w:w="1457" w:type="pct"/>
          </w:tcPr>
          <w:p w14:paraId="64D32CAD"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Software</w:t>
            </w:r>
          </w:p>
          <w:p w14:paraId="1465E096"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a. Software name</w:t>
            </w:r>
          </w:p>
        </w:tc>
        <w:tc>
          <w:tcPr>
            <w:tcW w:w="3332" w:type="pct"/>
          </w:tcPr>
          <w:p w14:paraId="23659803"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p w14:paraId="0B856370" w14:textId="77777777" w:rsidR="000B29E5" w:rsidRPr="00CB5C4F" w:rsidRDefault="000B29E5" w:rsidP="000B29E5">
            <w:pPr>
              <w:spacing w:before="50"/>
              <w:ind w:left="107"/>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Id</w:t>
            </w:r>
            <w:r w:rsidRPr="00CB5C4F">
              <w:rPr>
                <w:rFonts w:asciiTheme="majorHAnsi" w:eastAsia="Times New Roman" w:hAnsiTheme="majorHAnsi" w:cstheme="minorHAnsi"/>
                <w:i/>
                <w:sz w:val="20"/>
                <w:szCs w:val="20"/>
              </w:rPr>
              <w:t xml:space="preserve">entify the software used to make the </w:t>
            </w:r>
            <w:proofErr w:type="gramStart"/>
            <w:r w:rsidRPr="00CB5C4F">
              <w:rPr>
                <w:rFonts w:asciiTheme="majorHAnsi" w:eastAsia="Times New Roman" w:hAnsiTheme="majorHAnsi" w:cstheme="minorHAnsi"/>
                <w:i/>
                <w:sz w:val="20"/>
                <w:szCs w:val="20"/>
              </w:rPr>
              <w:t>prediction</w:t>
            </w:r>
            <w:proofErr w:type="gramEnd"/>
          </w:p>
          <w:p w14:paraId="174489F2"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sz w:val="20"/>
                <w:szCs w:val="20"/>
              </w:rPr>
            </w:pPr>
          </w:p>
        </w:tc>
      </w:tr>
      <w:tr w:rsidR="000B29E5" w:rsidRPr="00CB5C4F" w14:paraId="76D4F11C" w14:textId="77777777" w:rsidTr="000B29E5">
        <w:trPr>
          <w:trHeight w:val="337"/>
        </w:trPr>
        <w:tc>
          <w:tcPr>
            <w:tcW w:w="210" w:type="pct"/>
          </w:tcPr>
          <w:p w14:paraId="558CB99C"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2B98911"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b. Software version</w:t>
            </w:r>
          </w:p>
          <w:p w14:paraId="72CBFA29"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bCs/>
                <w:iCs/>
                <w:sz w:val="20"/>
                <w:szCs w:val="20"/>
              </w:rPr>
            </w:pPr>
          </w:p>
          <w:p w14:paraId="1648DE73"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sz w:val="20"/>
                <w:szCs w:val="20"/>
              </w:rPr>
            </w:pPr>
          </w:p>
        </w:tc>
        <w:tc>
          <w:tcPr>
            <w:tcW w:w="3332" w:type="pct"/>
          </w:tcPr>
          <w:p w14:paraId="048A9675"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Identify the version number of the software.</w:t>
            </w:r>
          </w:p>
          <w:p w14:paraId="53BAAE37"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bCs/>
                <w:iCs/>
                <w:sz w:val="20"/>
                <w:szCs w:val="20"/>
              </w:rPr>
            </w:pPr>
          </w:p>
          <w:p w14:paraId="3BBA5829"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sz w:val="20"/>
                <w:szCs w:val="20"/>
              </w:rPr>
            </w:pPr>
          </w:p>
        </w:tc>
      </w:tr>
      <w:tr w:rsidR="000B29E5" w:rsidRPr="00CB5C4F" w14:paraId="02D52746" w14:textId="77777777" w:rsidTr="000B29E5">
        <w:trPr>
          <w:trHeight w:val="337"/>
        </w:trPr>
        <w:tc>
          <w:tcPr>
            <w:tcW w:w="210" w:type="pct"/>
          </w:tcPr>
          <w:p w14:paraId="6232C5AB"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50D60CC2"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i/>
                <w:sz w:val="20"/>
                <w:szCs w:val="20"/>
              </w:rPr>
            </w:pPr>
            <w:r w:rsidRPr="00CB5C4F">
              <w:rPr>
                <w:rFonts w:asciiTheme="majorHAnsi" w:eastAsia="Times New Roman" w:hAnsiTheme="majorHAnsi" w:cstheme="minorHAnsi"/>
                <w:b/>
                <w:bCs/>
                <w:iCs/>
                <w:sz w:val="20"/>
                <w:szCs w:val="20"/>
              </w:rPr>
              <w:t>c. Software reference</w:t>
            </w:r>
          </w:p>
          <w:p w14:paraId="3EB44DF0"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tc>
        <w:tc>
          <w:tcPr>
            <w:tcW w:w="3332" w:type="pct"/>
          </w:tcPr>
          <w:p w14:paraId="261EB366"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Provide relevant information about the software</w:t>
            </w:r>
          </w:p>
        </w:tc>
      </w:tr>
      <w:tr w:rsidR="000B29E5" w:rsidRPr="00CB5C4F" w14:paraId="76CBAC09" w14:textId="77777777" w:rsidTr="000B29E5">
        <w:trPr>
          <w:trHeight w:val="337"/>
        </w:trPr>
        <w:tc>
          <w:tcPr>
            <w:tcW w:w="210" w:type="pct"/>
          </w:tcPr>
          <w:p w14:paraId="46506C64"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65B0882"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Pr>
                <w:rFonts w:asciiTheme="majorHAnsi" w:eastAsia="Times New Roman" w:hAnsiTheme="majorHAnsi" w:cstheme="minorHAnsi"/>
                <w:b/>
                <w:bCs/>
                <w:iCs/>
                <w:sz w:val="20"/>
                <w:szCs w:val="20"/>
              </w:rPr>
              <w:t>d</w:t>
            </w:r>
            <w:r w:rsidRPr="00CB5C4F">
              <w:rPr>
                <w:rFonts w:asciiTheme="majorHAnsi" w:eastAsia="Times New Roman" w:hAnsiTheme="majorHAnsi" w:cstheme="minorHAnsi"/>
                <w:b/>
                <w:bCs/>
                <w:iCs/>
                <w:sz w:val="20"/>
                <w:szCs w:val="20"/>
              </w:rPr>
              <w:t>.</w:t>
            </w:r>
            <w:r w:rsidRPr="00CB5C4F">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b/>
                <w:bCs/>
                <w:iCs/>
                <w:sz w:val="20"/>
                <w:szCs w:val="20"/>
              </w:rPr>
              <w:t>Software availability</w:t>
            </w:r>
          </w:p>
        </w:tc>
        <w:tc>
          <w:tcPr>
            <w:tcW w:w="3332" w:type="pct"/>
          </w:tcPr>
          <w:p w14:paraId="3D6214FB" w14:textId="77777777" w:rsidR="000B29E5" w:rsidRPr="00CB5C4F" w:rsidRDefault="000B29E5" w:rsidP="000B29E5">
            <w:pPr>
              <w:spacing w:before="50"/>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Provide information on the availability of the software (e.g. whether it is available for download, if it is commercial or free to use.)</w:t>
            </w:r>
          </w:p>
        </w:tc>
      </w:tr>
      <w:tr w:rsidR="000B29E5" w:rsidRPr="00CB5C4F" w14:paraId="7E5F4690" w14:textId="77777777" w:rsidTr="000B29E5">
        <w:trPr>
          <w:trHeight w:val="337"/>
        </w:trPr>
        <w:tc>
          <w:tcPr>
            <w:tcW w:w="210" w:type="pct"/>
          </w:tcPr>
          <w:p w14:paraId="7E93C0B7"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555189B"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Comments on software</w:t>
            </w:r>
          </w:p>
        </w:tc>
        <w:tc>
          <w:tcPr>
            <w:tcW w:w="3332" w:type="pct"/>
          </w:tcPr>
          <w:p w14:paraId="2C9DA9FB" w14:textId="77777777" w:rsidR="000B29E5" w:rsidRPr="00CB5C4F" w:rsidRDefault="000B29E5" w:rsidP="000B29E5">
            <w:pPr>
              <w:tabs>
                <w:tab w:val="left" w:pos="1548"/>
              </w:tabs>
              <w:spacing w:before="57"/>
              <w:ind w:left="107" w:right="97"/>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 xml:space="preserve">Add </w:t>
            </w:r>
            <w:r w:rsidRPr="00CB5C4F">
              <w:rPr>
                <w:rFonts w:asciiTheme="majorHAnsi" w:eastAsia="Times New Roman" w:hAnsiTheme="majorHAnsi" w:cstheme="minorHAnsi"/>
                <w:i/>
                <w:sz w:val="20"/>
                <w:szCs w:val="20"/>
              </w:rPr>
              <w:t xml:space="preserve">any other information, as </w:t>
            </w:r>
            <w:proofErr w:type="gramStart"/>
            <w:r w:rsidRPr="00CB5C4F">
              <w:rPr>
                <w:rFonts w:asciiTheme="majorHAnsi" w:eastAsia="Times New Roman" w:hAnsiTheme="majorHAnsi" w:cstheme="minorHAnsi"/>
                <w:i/>
                <w:sz w:val="20"/>
                <w:szCs w:val="20"/>
              </w:rPr>
              <w:t>relevant</w:t>
            </w:r>
            <w:proofErr w:type="gramEnd"/>
          </w:p>
          <w:p w14:paraId="378EDA73" w14:textId="77777777" w:rsidR="000B29E5" w:rsidRPr="00CB5C4F" w:rsidRDefault="000B29E5" w:rsidP="000B29E5">
            <w:pPr>
              <w:spacing w:before="50"/>
              <w:ind w:left="107"/>
              <w:jc w:val="left"/>
              <w:rPr>
                <w:rFonts w:asciiTheme="majorHAnsi" w:eastAsia="Times New Roman" w:hAnsiTheme="majorHAnsi" w:cstheme="minorHAnsi"/>
                <w:b/>
                <w:sz w:val="20"/>
                <w:szCs w:val="20"/>
              </w:rPr>
            </w:pPr>
          </w:p>
        </w:tc>
      </w:tr>
      <w:tr w:rsidR="000B29E5" w:rsidRPr="00CB5C4F" w14:paraId="29F5A1AA" w14:textId="77777777" w:rsidTr="000B29E5">
        <w:trPr>
          <w:trHeight w:val="699"/>
        </w:trPr>
        <w:tc>
          <w:tcPr>
            <w:tcW w:w="210" w:type="pct"/>
            <w:shd w:val="clear" w:color="auto" w:fill="EEECE1" w:themeFill="background2"/>
          </w:tcPr>
          <w:p w14:paraId="28230BE2"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w:t>
            </w:r>
          </w:p>
        </w:tc>
        <w:tc>
          <w:tcPr>
            <w:tcW w:w="1457" w:type="pct"/>
            <w:shd w:val="clear" w:color="auto" w:fill="EEECE1" w:themeFill="background2"/>
          </w:tcPr>
          <w:p w14:paraId="638BA375"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Prediction</w:t>
            </w:r>
          </w:p>
          <w:p w14:paraId="7F0AAED8" w14:textId="77777777" w:rsidR="000B29E5" w:rsidRPr="00CB5C4F" w:rsidRDefault="000B29E5" w:rsidP="000B29E5">
            <w:pPr>
              <w:spacing w:before="53"/>
              <w:jc w:val="left"/>
              <w:rPr>
                <w:rFonts w:asciiTheme="majorHAnsi" w:eastAsia="Times New Roman" w:hAnsiTheme="majorHAnsi" w:cstheme="minorHAnsi"/>
                <w:b/>
                <w:sz w:val="20"/>
                <w:szCs w:val="20"/>
              </w:rPr>
            </w:pPr>
          </w:p>
        </w:tc>
        <w:tc>
          <w:tcPr>
            <w:tcW w:w="3332" w:type="pct"/>
            <w:shd w:val="clear" w:color="auto" w:fill="EEECE1" w:themeFill="background2"/>
          </w:tcPr>
          <w:p w14:paraId="57E29186" w14:textId="77777777" w:rsidR="000B29E5" w:rsidRPr="00CB5C4F" w:rsidRDefault="000B29E5" w:rsidP="000B29E5">
            <w:pPr>
              <w:spacing w:before="52"/>
              <w:ind w:left="107" w:right="269"/>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Information about the prediction of the model</w:t>
            </w:r>
          </w:p>
        </w:tc>
      </w:tr>
      <w:tr w:rsidR="000B29E5" w:rsidRPr="00CB5C4F" w14:paraId="07E9EBFB" w14:textId="77777777" w:rsidTr="000B29E5">
        <w:trPr>
          <w:trHeight w:val="62"/>
        </w:trPr>
        <w:tc>
          <w:tcPr>
            <w:tcW w:w="210" w:type="pct"/>
          </w:tcPr>
          <w:p w14:paraId="4F47C462"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4.1</w:t>
            </w:r>
          </w:p>
        </w:tc>
        <w:tc>
          <w:tcPr>
            <w:tcW w:w="1457" w:type="pct"/>
          </w:tcPr>
          <w:p w14:paraId="0F45C456"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a. Predicted Property</w:t>
            </w:r>
          </w:p>
          <w:p w14:paraId="0289DDD4"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c>
          <w:tcPr>
            <w:tcW w:w="3332" w:type="pct"/>
          </w:tcPr>
          <w:p w14:paraId="7E0FC589"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bCs/>
                <w:i/>
                <w:sz w:val="20"/>
                <w:szCs w:val="20"/>
                <w:lang w:val="en-GB"/>
              </w:rPr>
              <w:t>Define the property for which the model provides predictions (this information should correspond to the information provided in the QMRF under fields 3.2 and 3.3). Information such as species, duration, should be included in the description of the property, where possible. Examples: 28 days repeated dose oral toxicity to rat. 96-hour toxicity to fish (fresh water). Provide information about the specifics of the data curation procedure, e.g. inclusion/exclusion rules, for binary endpoints the definitions of the positives and negatives etc.</w:t>
            </w:r>
          </w:p>
          <w:p w14:paraId="3E1A0977"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Cs/>
                <w:i/>
                <w:iCs/>
                <w:sz w:val="20"/>
                <w:szCs w:val="20"/>
              </w:rPr>
            </w:pPr>
          </w:p>
        </w:tc>
      </w:tr>
      <w:tr w:rsidR="000B29E5" w:rsidRPr="00CB5C4F" w14:paraId="40936D53" w14:textId="77777777" w:rsidTr="000B29E5">
        <w:trPr>
          <w:trHeight w:val="62"/>
        </w:trPr>
        <w:tc>
          <w:tcPr>
            <w:tcW w:w="210" w:type="pct"/>
          </w:tcPr>
          <w:p w14:paraId="340EB62E"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336FCCD1" w14:textId="77777777" w:rsidR="000B29E5" w:rsidRPr="00CB5C4F" w:rsidRDefault="000B29E5" w:rsidP="000B29E5">
            <w:pPr>
              <w:spacing w:before="53"/>
              <w:ind w:left="107"/>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 xml:space="preserve">b. Test guideline </w:t>
            </w:r>
            <w:proofErr w:type="gramStart"/>
            <w:r w:rsidRPr="00CB5C4F">
              <w:rPr>
                <w:rFonts w:asciiTheme="majorHAnsi" w:eastAsia="Times New Roman" w:hAnsiTheme="majorHAnsi" w:cstheme="minorHAnsi"/>
                <w:b/>
                <w:sz w:val="20"/>
                <w:szCs w:val="20"/>
              </w:rPr>
              <w:t>covered</w:t>
            </w:r>
            <w:proofErr w:type="gramEnd"/>
          </w:p>
          <w:p w14:paraId="63113A0D"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c>
          <w:tcPr>
            <w:tcW w:w="3332" w:type="pct"/>
          </w:tcPr>
          <w:p w14:paraId="26ECF38B" w14:textId="77777777" w:rsidR="000B29E5" w:rsidRPr="00CB5C4F" w:rsidRDefault="000B29E5" w:rsidP="000B29E5">
            <w:pPr>
              <w:spacing w:before="53"/>
              <w:ind w:left="107"/>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Cs/>
                <w:i/>
                <w:iCs/>
                <w:sz w:val="20"/>
                <w:szCs w:val="20"/>
              </w:rPr>
              <w:t>indicate if the data in the training set covers one or more specific test guidelines.</w:t>
            </w:r>
          </w:p>
          <w:p w14:paraId="6B47E7C5"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r>
      <w:tr w:rsidR="000B29E5" w:rsidRPr="00CB5C4F" w14:paraId="139BC622" w14:textId="77777777" w:rsidTr="000B29E5">
        <w:trPr>
          <w:trHeight w:val="62"/>
        </w:trPr>
        <w:tc>
          <w:tcPr>
            <w:tcW w:w="210" w:type="pct"/>
          </w:tcPr>
          <w:p w14:paraId="72D5CD42"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F306174" w14:textId="77777777" w:rsidR="000B29E5" w:rsidRPr="00CB5C4F" w:rsidRDefault="000B29E5" w:rsidP="000B29E5">
            <w:pPr>
              <w:spacing w:before="53"/>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 Dependent variable</w:t>
            </w:r>
          </w:p>
          <w:p w14:paraId="4E175803"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c>
          <w:tcPr>
            <w:tcW w:w="3332" w:type="pct"/>
          </w:tcPr>
          <w:p w14:paraId="70983FC2" w14:textId="77777777" w:rsidR="000B29E5" w:rsidRPr="00CB5C4F" w:rsidRDefault="000B29E5" w:rsidP="000B29E5">
            <w:pPr>
              <w:spacing w:before="53"/>
              <w:ind w:left="107"/>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Report the dependent variable for which the model provides predictions including any transformations introduced for modelling purposes (note that this information should correspond to the information provided in the QMRF under field 3.5). Example: NOEL, LOAEL, LC</w:t>
            </w:r>
            <w:r w:rsidRPr="00CB5C4F">
              <w:rPr>
                <w:rFonts w:asciiTheme="majorHAnsi" w:eastAsia="Times New Roman" w:hAnsiTheme="majorHAnsi" w:cstheme="minorHAnsi"/>
                <w:i/>
                <w:sz w:val="20"/>
                <w:szCs w:val="20"/>
                <w:vertAlign w:val="subscript"/>
              </w:rPr>
              <w:t>50</w:t>
            </w:r>
          </w:p>
          <w:p w14:paraId="1BD2D90F"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p w14:paraId="02DDD75D"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r>
      <w:tr w:rsidR="000B29E5" w:rsidRPr="00CB5C4F" w14:paraId="5F43EC75" w14:textId="77777777" w:rsidTr="000B29E5">
        <w:trPr>
          <w:trHeight w:val="62"/>
        </w:trPr>
        <w:tc>
          <w:tcPr>
            <w:tcW w:w="210" w:type="pct"/>
          </w:tcPr>
          <w:p w14:paraId="5A0CB46F"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3472EC01"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the predicted property</w:t>
            </w:r>
          </w:p>
        </w:tc>
        <w:tc>
          <w:tcPr>
            <w:tcW w:w="3332" w:type="pct"/>
          </w:tcPr>
          <w:p w14:paraId="37D4A87F"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7450EA93" w14:textId="77777777" w:rsidR="000B29E5" w:rsidRPr="00CB5C4F" w:rsidRDefault="000B29E5" w:rsidP="000B29E5">
            <w:pPr>
              <w:spacing w:before="53"/>
              <w:ind w:left="107"/>
              <w:jc w:val="left"/>
              <w:rPr>
                <w:rFonts w:asciiTheme="majorHAnsi" w:eastAsia="Times New Roman" w:hAnsiTheme="majorHAnsi" w:cstheme="minorHAnsi"/>
                <w:b/>
                <w:sz w:val="20"/>
                <w:szCs w:val="20"/>
              </w:rPr>
            </w:pPr>
          </w:p>
        </w:tc>
      </w:tr>
      <w:tr w:rsidR="000B29E5" w:rsidRPr="00CB5C4F" w14:paraId="349FD99F" w14:textId="77777777" w:rsidTr="000B29E5">
        <w:trPr>
          <w:trHeight w:val="696"/>
        </w:trPr>
        <w:tc>
          <w:tcPr>
            <w:tcW w:w="210" w:type="pct"/>
          </w:tcPr>
          <w:p w14:paraId="4BD32370"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4.2</w:t>
            </w:r>
          </w:p>
        </w:tc>
        <w:tc>
          <w:tcPr>
            <w:tcW w:w="1457" w:type="pct"/>
          </w:tcPr>
          <w:p w14:paraId="7E035ED8" w14:textId="77777777" w:rsidR="000B29E5" w:rsidRPr="0032652D" w:rsidRDefault="000B29E5" w:rsidP="000B29E5">
            <w:pPr>
              <w:numPr>
                <w:ilvl w:val="0"/>
                <w:numId w:val="44"/>
              </w:numPr>
              <w:tabs>
                <w:tab w:val="left" w:pos="1549"/>
              </w:tabs>
              <w:spacing w:before="60"/>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 xml:space="preserve">a. Predicted </w:t>
            </w:r>
            <w:proofErr w:type="gramStart"/>
            <w:r w:rsidRPr="00CB5C4F">
              <w:rPr>
                <w:rFonts w:asciiTheme="majorHAnsi" w:eastAsia="Times New Roman" w:hAnsiTheme="majorHAnsi" w:cstheme="minorHAnsi"/>
                <w:b/>
                <w:sz w:val="20"/>
                <w:szCs w:val="20"/>
              </w:rPr>
              <w:t>value</w:t>
            </w:r>
            <w:proofErr w:type="gramEnd"/>
          </w:p>
          <w:p w14:paraId="625A7888" w14:textId="77777777" w:rsidR="000B29E5" w:rsidRPr="00CB5C4F" w:rsidRDefault="000B29E5" w:rsidP="000B29E5">
            <w:pPr>
              <w:numPr>
                <w:ilvl w:val="0"/>
                <w:numId w:val="44"/>
              </w:numPr>
              <w:tabs>
                <w:tab w:val="left" w:pos="1549"/>
              </w:tabs>
              <w:spacing w:before="60"/>
              <w:ind w:right="92"/>
              <w:jc w:val="left"/>
              <w:rPr>
                <w:rFonts w:asciiTheme="majorHAnsi" w:eastAsia="Times New Roman" w:hAnsiTheme="majorHAnsi" w:cstheme="minorHAnsi"/>
                <w:b/>
                <w:sz w:val="20"/>
                <w:szCs w:val="20"/>
              </w:rPr>
            </w:pPr>
          </w:p>
        </w:tc>
        <w:tc>
          <w:tcPr>
            <w:tcW w:w="3332" w:type="pct"/>
          </w:tcPr>
          <w:p w14:paraId="43CEE12F" w14:textId="77777777" w:rsidR="000B29E5" w:rsidRPr="00CB5C4F" w:rsidRDefault="000B29E5" w:rsidP="000B29E5">
            <w:pPr>
              <w:numPr>
                <w:ilvl w:val="0"/>
                <w:numId w:val="39"/>
              </w:numPr>
              <w:tabs>
                <w:tab w:val="left" w:pos="1548"/>
              </w:tabs>
              <w:spacing w:before="60"/>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Report the predicted value (including units) obtained from the application of the model to the input structure. For alert-based</w:t>
            </w:r>
            <w:r w:rsidRPr="00CB5C4F">
              <w:rPr>
                <w:rFonts w:asciiTheme="majorHAnsi" w:eastAsiaTheme="minorHAnsi" w:hAnsiTheme="majorHAnsi"/>
                <w:i/>
                <w:sz w:val="20"/>
                <w:szCs w:val="20"/>
                <w:lang w:val="en-GB"/>
              </w:rPr>
              <w:t xml:space="preserve"> </w:t>
            </w:r>
            <w:r w:rsidRPr="00CB5C4F">
              <w:rPr>
                <w:rFonts w:asciiTheme="majorHAnsi" w:eastAsia="Times New Roman" w:hAnsiTheme="majorHAnsi" w:cstheme="minorHAnsi"/>
                <w:i/>
                <w:sz w:val="20"/>
                <w:szCs w:val="20"/>
                <w:lang w:val="en-GB"/>
              </w:rPr>
              <w:t xml:space="preserve">expert </w:t>
            </w:r>
            <w:r w:rsidRPr="00CB5C4F">
              <w:rPr>
                <w:rFonts w:asciiTheme="majorHAnsi" w:eastAsia="Times New Roman" w:hAnsiTheme="majorHAnsi" w:cstheme="minorHAnsi"/>
                <w:i/>
                <w:sz w:val="20"/>
                <w:szCs w:val="20"/>
              </w:rPr>
              <w:t>models, report the alert triggered together with the reasoning. Example: “aromatic amine - mutagenicity,</w:t>
            </w:r>
            <w:r w:rsidRPr="00CB5C4F">
              <w:rPr>
                <w:rFonts w:asciiTheme="majorHAnsi" w:eastAsia="Times New Roman" w:hAnsiTheme="majorHAnsi" w:cstheme="minorHAnsi"/>
                <w:i/>
                <w:spacing w:val="-2"/>
                <w:sz w:val="20"/>
                <w:szCs w:val="20"/>
              </w:rPr>
              <w:t xml:space="preserve"> </w:t>
            </w:r>
            <w:r w:rsidRPr="00CB5C4F">
              <w:rPr>
                <w:rFonts w:asciiTheme="majorHAnsi" w:eastAsia="Times New Roman" w:hAnsiTheme="majorHAnsi" w:cstheme="minorHAnsi"/>
                <w:i/>
                <w:sz w:val="20"/>
                <w:szCs w:val="20"/>
              </w:rPr>
              <w:t>plausible”.</w:t>
            </w:r>
          </w:p>
          <w:p w14:paraId="72A19180"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p w14:paraId="3B57DC01"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p>
        </w:tc>
      </w:tr>
      <w:tr w:rsidR="000B29E5" w:rsidRPr="00CB5C4F" w14:paraId="116D6A3E" w14:textId="77777777" w:rsidTr="000B29E5">
        <w:trPr>
          <w:trHeight w:val="696"/>
        </w:trPr>
        <w:tc>
          <w:tcPr>
            <w:tcW w:w="210" w:type="pct"/>
          </w:tcPr>
          <w:p w14:paraId="736C78A2"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235CD0D2" w14:textId="77777777" w:rsidR="000B29E5" w:rsidRPr="00CB5C4F" w:rsidRDefault="000B29E5" w:rsidP="000B29E5">
            <w:pPr>
              <w:numPr>
                <w:ilvl w:val="0"/>
                <w:numId w:val="44"/>
              </w:numPr>
              <w:tabs>
                <w:tab w:val="left" w:pos="1548"/>
              </w:tabs>
              <w:spacing w:before="60"/>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b. Predicted value (comments</w:t>
            </w:r>
            <w:r>
              <w:rPr>
                <w:rFonts w:asciiTheme="majorHAnsi" w:eastAsia="Times New Roman" w:hAnsiTheme="majorHAnsi" w:cstheme="minorHAnsi"/>
                <w:b/>
                <w:sz w:val="20"/>
                <w:szCs w:val="20"/>
              </w:rPr>
              <w:t>)</w:t>
            </w:r>
          </w:p>
        </w:tc>
        <w:tc>
          <w:tcPr>
            <w:tcW w:w="3332" w:type="pct"/>
          </w:tcPr>
          <w:p w14:paraId="3AC3C668"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Pr>
                <w:rFonts w:asciiTheme="majorHAnsi" w:eastAsia="Times New Roman" w:hAnsiTheme="majorHAnsi" w:cstheme="minorHAnsi"/>
                <w:i/>
                <w:sz w:val="20"/>
                <w:szCs w:val="20"/>
              </w:rPr>
              <w:t>T</w:t>
            </w:r>
            <w:r w:rsidRPr="00CB5C4F">
              <w:rPr>
                <w:rFonts w:asciiTheme="majorHAnsi" w:eastAsia="Times New Roman" w:hAnsiTheme="majorHAnsi" w:cstheme="minorHAnsi"/>
                <w:i/>
                <w:sz w:val="20"/>
                <w:szCs w:val="20"/>
              </w:rPr>
              <w:t xml:space="preserve">he predicted value is </w:t>
            </w:r>
            <w:r>
              <w:rPr>
                <w:rFonts w:asciiTheme="majorHAnsi" w:eastAsia="Times New Roman" w:hAnsiTheme="majorHAnsi" w:cstheme="minorHAnsi"/>
                <w:i/>
                <w:sz w:val="20"/>
                <w:szCs w:val="20"/>
              </w:rPr>
              <w:t>categorical</w:t>
            </w:r>
            <w:r w:rsidRPr="00CB5C4F">
              <w:rPr>
                <w:rFonts w:asciiTheme="majorHAnsi" w:eastAsia="Times New Roman" w:hAnsiTheme="majorHAnsi" w:cstheme="minorHAnsi"/>
                <w:i/>
                <w:sz w:val="20"/>
                <w:szCs w:val="20"/>
              </w:rPr>
              <w:t xml:space="preserve"> (e.g. yes/no or low/medium/high), explain the cut-off values that were used as the basis for classification. </w:t>
            </w:r>
          </w:p>
          <w:p w14:paraId="039F4D84" w14:textId="77777777" w:rsidR="000B29E5" w:rsidRPr="00CB5C4F" w:rsidRDefault="000B29E5" w:rsidP="000B29E5">
            <w:pPr>
              <w:numPr>
                <w:ilvl w:val="0"/>
                <w:numId w:val="39"/>
              </w:numPr>
              <w:tabs>
                <w:tab w:val="left" w:pos="1548"/>
              </w:tabs>
              <w:spacing w:before="60"/>
              <w:ind w:right="94"/>
              <w:jc w:val="left"/>
              <w:rPr>
                <w:rFonts w:asciiTheme="majorHAnsi" w:eastAsia="Times New Roman" w:hAnsiTheme="majorHAnsi" w:cstheme="minorHAnsi"/>
                <w:b/>
                <w:sz w:val="20"/>
                <w:szCs w:val="20"/>
              </w:rPr>
            </w:pPr>
          </w:p>
        </w:tc>
      </w:tr>
      <w:tr w:rsidR="000B29E5" w:rsidRPr="00CB5C4F" w14:paraId="103CB222" w14:textId="77777777" w:rsidTr="000B29E5">
        <w:trPr>
          <w:trHeight w:val="696"/>
        </w:trPr>
        <w:tc>
          <w:tcPr>
            <w:tcW w:w="210" w:type="pct"/>
          </w:tcPr>
          <w:p w14:paraId="2D918339"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4263EC1C" w14:textId="77777777" w:rsidR="000B29E5" w:rsidRPr="00CB5C4F" w:rsidRDefault="000B29E5" w:rsidP="000B29E5">
            <w:pPr>
              <w:numPr>
                <w:ilvl w:val="0"/>
                <w:numId w:val="44"/>
              </w:numPr>
              <w:tabs>
                <w:tab w:val="left" w:pos="1549"/>
              </w:tabs>
              <w:spacing w:before="60"/>
              <w:ind w:right="92"/>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 Unit</w:t>
            </w:r>
          </w:p>
          <w:p w14:paraId="0E65D62D" w14:textId="77777777" w:rsidR="000B29E5" w:rsidRPr="00CB5C4F" w:rsidRDefault="000B29E5" w:rsidP="000B29E5">
            <w:pPr>
              <w:numPr>
                <w:ilvl w:val="0"/>
                <w:numId w:val="44"/>
              </w:numPr>
              <w:tabs>
                <w:tab w:val="left" w:pos="1548"/>
              </w:tabs>
              <w:spacing w:before="60"/>
              <w:ind w:right="94"/>
              <w:jc w:val="left"/>
              <w:rPr>
                <w:rFonts w:asciiTheme="majorHAnsi" w:eastAsia="Times New Roman" w:hAnsiTheme="majorHAnsi" w:cstheme="minorHAnsi"/>
                <w:b/>
                <w:sz w:val="20"/>
                <w:szCs w:val="20"/>
              </w:rPr>
            </w:pPr>
          </w:p>
        </w:tc>
        <w:tc>
          <w:tcPr>
            <w:tcW w:w="3332" w:type="pct"/>
          </w:tcPr>
          <w:p w14:paraId="73D63451"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Pr>
                <w:rFonts w:asciiTheme="majorHAnsi" w:eastAsia="Times New Roman" w:hAnsiTheme="majorHAnsi" w:cstheme="minorHAnsi"/>
                <w:bCs/>
                <w:i/>
                <w:iCs/>
                <w:sz w:val="20"/>
                <w:szCs w:val="20"/>
              </w:rPr>
              <w:t>I</w:t>
            </w:r>
            <w:r w:rsidRPr="00CB5C4F">
              <w:rPr>
                <w:rFonts w:asciiTheme="majorHAnsi" w:eastAsia="Times New Roman" w:hAnsiTheme="majorHAnsi" w:cstheme="minorHAnsi"/>
                <w:bCs/>
                <w:i/>
                <w:iCs/>
                <w:sz w:val="20"/>
                <w:szCs w:val="20"/>
              </w:rPr>
              <w:t xml:space="preserve">ndicate the unit in which the predicted value is </w:t>
            </w:r>
            <w:proofErr w:type="gramStart"/>
            <w:r w:rsidRPr="00CB5C4F">
              <w:rPr>
                <w:rFonts w:asciiTheme="majorHAnsi" w:eastAsia="Times New Roman" w:hAnsiTheme="majorHAnsi" w:cstheme="minorHAnsi"/>
                <w:bCs/>
                <w:i/>
                <w:iCs/>
                <w:sz w:val="20"/>
                <w:szCs w:val="20"/>
              </w:rPr>
              <w:t>expressed</w:t>
            </w:r>
            <w:proofErr w:type="gramEnd"/>
            <w:r w:rsidRPr="00CB5C4F">
              <w:rPr>
                <w:rFonts w:asciiTheme="majorHAnsi" w:eastAsia="Times New Roman" w:hAnsiTheme="majorHAnsi" w:cstheme="minorHAnsi"/>
                <w:bCs/>
                <w:i/>
                <w:iCs/>
                <w:sz w:val="20"/>
                <w:szCs w:val="20"/>
              </w:rPr>
              <w:t xml:space="preserve"> </w:t>
            </w:r>
          </w:p>
          <w:p w14:paraId="7BA1FB90" w14:textId="77777777" w:rsidR="000B29E5" w:rsidRPr="00CB5C4F" w:rsidRDefault="000B29E5" w:rsidP="000B29E5">
            <w:pPr>
              <w:numPr>
                <w:ilvl w:val="0"/>
                <w:numId w:val="39"/>
              </w:numPr>
              <w:tabs>
                <w:tab w:val="left" w:pos="1548"/>
              </w:tabs>
              <w:spacing w:before="60"/>
              <w:ind w:right="94"/>
              <w:jc w:val="left"/>
              <w:rPr>
                <w:rFonts w:asciiTheme="majorHAnsi" w:eastAsia="Times New Roman" w:hAnsiTheme="majorHAnsi" w:cstheme="minorHAnsi"/>
                <w:b/>
                <w:sz w:val="20"/>
                <w:szCs w:val="20"/>
              </w:rPr>
            </w:pPr>
          </w:p>
        </w:tc>
      </w:tr>
      <w:tr w:rsidR="000B29E5" w:rsidRPr="00CB5C4F" w14:paraId="56E0FB27" w14:textId="77777777" w:rsidTr="000B29E5">
        <w:trPr>
          <w:trHeight w:val="696"/>
        </w:trPr>
        <w:tc>
          <w:tcPr>
            <w:tcW w:w="210" w:type="pct"/>
          </w:tcPr>
          <w:p w14:paraId="038A8EB5"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75916CC0"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the predicted value</w:t>
            </w:r>
          </w:p>
        </w:tc>
        <w:tc>
          <w:tcPr>
            <w:tcW w:w="3332" w:type="pct"/>
          </w:tcPr>
          <w:p w14:paraId="6705E806" w14:textId="77777777" w:rsidR="000B29E5" w:rsidRPr="00CB5C4F" w:rsidRDefault="000B29E5" w:rsidP="000B29E5">
            <w:pPr>
              <w:numPr>
                <w:ilvl w:val="0"/>
                <w:numId w:val="39"/>
              </w:numPr>
              <w:tabs>
                <w:tab w:val="left" w:pos="1549"/>
              </w:tabs>
              <w:spacing w:before="60"/>
              <w:ind w:right="92"/>
              <w:jc w:val="left"/>
              <w:rPr>
                <w:rFonts w:asciiTheme="majorHAnsi" w:eastAsia="Times New Roman" w:hAnsiTheme="majorHAnsi" w:cstheme="minorHAnsi"/>
                <w:b/>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68A32C22" w14:textId="77777777" w:rsidR="000B29E5" w:rsidRPr="00CB5C4F" w:rsidRDefault="000B29E5" w:rsidP="000B29E5">
            <w:pPr>
              <w:numPr>
                <w:ilvl w:val="0"/>
                <w:numId w:val="39"/>
              </w:numPr>
              <w:tabs>
                <w:tab w:val="left" w:pos="1548"/>
              </w:tabs>
              <w:spacing w:before="60"/>
              <w:ind w:right="94"/>
              <w:jc w:val="left"/>
              <w:rPr>
                <w:rFonts w:asciiTheme="majorHAnsi" w:eastAsia="Times New Roman" w:hAnsiTheme="majorHAnsi" w:cstheme="minorHAnsi"/>
                <w:b/>
                <w:sz w:val="20"/>
                <w:szCs w:val="20"/>
              </w:rPr>
            </w:pPr>
          </w:p>
        </w:tc>
      </w:tr>
      <w:tr w:rsidR="000B29E5" w:rsidRPr="00CB5C4F" w14:paraId="3DEDAB2F" w14:textId="77777777" w:rsidTr="000B29E5">
        <w:trPr>
          <w:trHeight w:val="859"/>
        </w:trPr>
        <w:tc>
          <w:tcPr>
            <w:tcW w:w="210" w:type="pct"/>
            <w:shd w:val="clear" w:color="auto" w:fill="EEECE1" w:themeFill="background2"/>
          </w:tcPr>
          <w:p w14:paraId="100FE91A"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w:t>
            </w:r>
          </w:p>
        </w:tc>
        <w:tc>
          <w:tcPr>
            <w:tcW w:w="1457" w:type="pct"/>
            <w:shd w:val="clear" w:color="auto" w:fill="EEECE1" w:themeFill="background2"/>
          </w:tcPr>
          <w:p w14:paraId="4D6E4D6E"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Input</w:t>
            </w:r>
          </w:p>
          <w:p w14:paraId="1B9D5DA3" w14:textId="77777777" w:rsidR="000B29E5" w:rsidRPr="00CB5C4F" w:rsidRDefault="000B29E5" w:rsidP="000B29E5">
            <w:pPr>
              <w:tabs>
                <w:tab w:val="left" w:pos="1548"/>
              </w:tabs>
              <w:spacing w:before="57"/>
              <w:ind w:right="94"/>
              <w:jc w:val="left"/>
              <w:rPr>
                <w:rFonts w:asciiTheme="majorHAnsi" w:eastAsia="Times New Roman" w:hAnsiTheme="majorHAnsi" w:cstheme="minorHAnsi"/>
                <w:b/>
                <w:sz w:val="20"/>
                <w:szCs w:val="20"/>
              </w:rPr>
            </w:pPr>
          </w:p>
        </w:tc>
        <w:tc>
          <w:tcPr>
            <w:tcW w:w="3332" w:type="pct"/>
            <w:shd w:val="clear" w:color="auto" w:fill="EEECE1" w:themeFill="background2"/>
          </w:tcPr>
          <w:p w14:paraId="7F1E0689"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Cs/>
                <w:i/>
                <w:iCs/>
                <w:sz w:val="20"/>
                <w:szCs w:val="20"/>
              </w:rPr>
            </w:pPr>
            <w:r w:rsidRPr="005A5BA4">
              <w:rPr>
                <w:rFonts w:asciiTheme="majorHAnsi" w:eastAsia="Times New Roman" w:hAnsiTheme="majorHAnsi" w:cstheme="minorHAnsi"/>
                <w:i/>
                <w:sz w:val="20"/>
                <w:szCs w:val="20"/>
              </w:rPr>
              <w:t>Information about the input used to generate the prediction. It should be detailed enough to allow reproducibility of the prediction by others when using the same model and software.</w:t>
            </w:r>
          </w:p>
        </w:tc>
      </w:tr>
      <w:tr w:rsidR="000B29E5" w:rsidRPr="00CB5C4F" w14:paraId="3010390D" w14:textId="77777777" w:rsidTr="000B29E5">
        <w:trPr>
          <w:trHeight w:val="859"/>
        </w:trPr>
        <w:tc>
          <w:tcPr>
            <w:tcW w:w="210" w:type="pct"/>
          </w:tcPr>
          <w:p w14:paraId="61CCF5D3" w14:textId="77777777" w:rsidR="000B29E5" w:rsidRPr="00CB5C4F" w:rsidDel="006E6483"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5.1</w:t>
            </w:r>
          </w:p>
        </w:tc>
        <w:tc>
          <w:tcPr>
            <w:tcW w:w="1457" w:type="pct"/>
          </w:tcPr>
          <w:p w14:paraId="0EFF91FF" w14:textId="77777777" w:rsidR="000B29E5" w:rsidRPr="003A4895" w:rsidRDefault="000B29E5" w:rsidP="000B29E5">
            <w:pPr>
              <w:numPr>
                <w:ilvl w:val="0"/>
                <w:numId w:val="43"/>
              </w:numPr>
              <w:tabs>
                <w:tab w:val="left" w:pos="1549"/>
              </w:tabs>
              <w:spacing w:before="57"/>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Input structure</w:t>
            </w:r>
          </w:p>
        </w:tc>
        <w:tc>
          <w:tcPr>
            <w:tcW w:w="3332" w:type="pct"/>
          </w:tcPr>
          <w:p w14:paraId="7D909E27" w14:textId="77777777" w:rsidR="000B29E5" w:rsidRPr="003A4895" w:rsidDel="006E6483" w:rsidRDefault="000B29E5" w:rsidP="000B29E5">
            <w:pPr>
              <w:tabs>
                <w:tab w:val="left" w:pos="1549"/>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Specify what kind of input was used to represent the input structure (e.g., SMILES, CAS RN, mol file) and associated value</w:t>
            </w:r>
          </w:p>
        </w:tc>
      </w:tr>
      <w:tr w:rsidR="000B29E5" w:rsidRPr="00CB5C4F" w14:paraId="737977CC" w14:textId="77777777" w:rsidTr="000B29E5">
        <w:trPr>
          <w:trHeight w:val="859"/>
        </w:trPr>
        <w:tc>
          <w:tcPr>
            <w:tcW w:w="210" w:type="pct"/>
          </w:tcPr>
          <w:p w14:paraId="79697D5D" w14:textId="77777777" w:rsidR="000B29E5" w:rsidRPr="00CB5C4F" w:rsidRDefault="000B29E5" w:rsidP="000B29E5">
            <w:pPr>
              <w:spacing w:before="52"/>
              <w:ind w:left="107"/>
              <w:jc w:val="left"/>
              <w:rPr>
                <w:rFonts w:asciiTheme="majorHAnsi" w:eastAsia="Times New Roman" w:hAnsiTheme="majorHAnsi" w:cstheme="minorHAnsi"/>
                <w:sz w:val="20"/>
                <w:szCs w:val="20"/>
              </w:rPr>
            </w:pPr>
          </w:p>
        </w:tc>
        <w:tc>
          <w:tcPr>
            <w:tcW w:w="1457" w:type="pct"/>
          </w:tcPr>
          <w:p w14:paraId="5EFB4A3A" w14:textId="77777777" w:rsidR="000B29E5" w:rsidRPr="003A4895" w:rsidRDefault="000B29E5" w:rsidP="000B29E5">
            <w:pPr>
              <w:numPr>
                <w:ilvl w:val="0"/>
                <w:numId w:val="43"/>
              </w:numPr>
              <w:tabs>
                <w:tab w:val="left" w:pos="1549"/>
              </w:tabs>
              <w:spacing w:before="57"/>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Stereochemical features</w:t>
            </w:r>
          </w:p>
        </w:tc>
        <w:tc>
          <w:tcPr>
            <w:tcW w:w="3332" w:type="pct"/>
          </w:tcPr>
          <w:p w14:paraId="695B6D35" w14:textId="77777777" w:rsidR="000B29E5" w:rsidRPr="003A4895" w:rsidRDefault="000B29E5" w:rsidP="000B29E5">
            <w:pPr>
              <w:tabs>
                <w:tab w:val="left" w:pos="1549"/>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 xml:space="preserve">indicate whether the substance is a </w:t>
            </w:r>
            <w:r w:rsidRPr="00CB5C4F">
              <w:rPr>
                <w:rFonts w:asciiTheme="majorHAnsi" w:eastAsia="Times New Roman" w:hAnsiTheme="majorHAnsi" w:cstheme="minorHAnsi"/>
                <w:i/>
                <w:sz w:val="20"/>
                <w:szCs w:val="20"/>
                <w:lang w:val="en-GB"/>
              </w:rPr>
              <w:t>stereoisomer</w:t>
            </w:r>
            <w:r w:rsidRPr="00CB5C4F">
              <w:rPr>
                <w:rFonts w:asciiTheme="majorHAnsi" w:eastAsia="Times New Roman" w:hAnsiTheme="majorHAnsi" w:cstheme="minorHAnsi"/>
                <w:i/>
                <w:sz w:val="20"/>
                <w:szCs w:val="20"/>
              </w:rPr>
              <w:t xml:space="preserve"> and consequently may have properties that depend on the orientation of its atoms in space. Identify the stereochemical features that may affect the reliability of predictions for the substance, e.g. cis-trans isomerism, chiral centers. Are these features encoded in the structural representations mentioned</w:t>
            </w:r>
            <w:r w:rsidRPr="00CB5C4F">
              <w:rPr>
                <w:rFonts w:asciiTheme="majorHAnsi" w:eastAsia="Times New Roman" w:hAnsiTheme="majorHAnsi" w:cstheme="minorHAnsi"/>
                <w:i/>
                <w:spacing w:val="-4"/>
                <w:sz w:val="20"/>
                <w:szCs w:val="20"/>
              </w:rPr>
              <w:t xml:space="preserve"> </w:t>
            </w:r>
            <w:r w:rsidRPr="00CB5C4F">
              <w:rPr>
                <w:rFonts w:asciiTheme="majorHAnsi" w:eastAsia="Times New Roman" w:hAnsiTheme="majorHAnsi" w:cstheme="minorHAnsi"/>
                <w:i/>
                <w:sz w:val="20"/>
                <w:szCs w:val="20"/>
              </w:rPr>
              <w:t>above?</w:t>
            </w:r>
          </w:p>
        </w:tc>
      </w:tr>
      <w:tr w:rsidR="000B29E5" w:rsidRPr="00CB5C4F" w14:paraId="6EEA4BE4" w14:textId="77777777" w:rsidTr="000B29E5">
        <w:trPr>
          <w:trHeight w:val="859"/>
        </w:trPr>
        <w:tc>
          <w:tcPr>
            <w:tcW w:w="210" w:type="pct"/>
          </w:tcPr>
          <w:p w14:paraId="15F5BC61" w14:textId="77777777" w:rsidR="000B29E5" w:rsidRPr="00CB5C4F" w:rsidRDefault="000B29E5" w:rsidP="000B29E5">
            <w:pPr>
              <w:spacing w:before="52"/>
              <w:ind w:left="107"/>
              <w:jc w:val="left"/>
              <w:rPr>
                <w:rFonts w:asciiTheme="majorHAnsi" w:eastAsia="Times New Roman" w:hAnsiTheme="majorHAnsi" w:cstheme="minorHAnsi"/>
                <w:sz w:val="20"/>
                <w:szCs w:val="20"/>
              </w:rPr>
            </w:pPr>
          </w:p>
        </w:tc>
        <w:tc>
          <w:tcPr>
            <w:tcW w:w="1457" w:type="pct"/>
          </w:tcPr>
          <w:p w14:paraId="0F48A50A" w14:textId="77777777" w:rsidR="000B29E5" w:rsidRPr="003A4895" w:rsidRDefault="000B29E5" w:rsidP="000B29E5">
            <w:pPr>
              <w:numPr>
                <w:ilvl w:val="0"/>
                <w:numId w:val="43"/>
              </w:numPr>
              <w:tabs>
                <w:tab w:val="left" w:pos="1549"/>
              </w:tabs>
              <w:spacing w:before="57"/>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Tautomerism</w:t>
            </w:r>
            <w:r w:rsidRPr="00CB5C4F">
              <w:rPr>
                <w:rFonts w:asciiTheme="majorHAnsi" w:eastAsia="Times New Roman" w:hAnsiTheme="majorHAnsi" w:cstheme="minorHAnsi"/>
                <w:i/>
                <w:sz w:val="20"/>
                <w:szCs w:val="20"/>
              </w:rPr>
              <w:t xml:space="preserve"> </w:t>
            </w:r>
          </w:p>
        </w:tc>
        <w:tc>
          <w:tcPr>
            <w:tcW w:w="3332" w:type="pct"/>
          </w:tcPr>
          <w:p w14:paraId="70F03544" w14:textId="77777777" w:rsidR="000B29E5" w:rsidRPr="003A4895" w:rsidRDefault="000B29E5" w:rsidP="000B29E5">
            <w:pPr>
              <w:tabs>
                <w:tab w:val="left" w:pos="1549"/>
              </w:tabs>
              <w:spacing w:before="57"/>
              <w:ind w:left="107" w:right="94"/>
              <w:jc w:val="left"/>
              <w:rPr>
                <w:rFonts w:asciiTheme="majorHAnsi" w:eastAsia="Times New Roman" w:hAnsiTheme="majorHAnsi" w:cstheme="minorHAnsi"/>
                <w:b/>
                <w:sz w:val="20"/>
                <w:szCs w:val="20"/>
              </w:rPr>
            </w:pPr>
            <w:r>
              <w:rPr>
                <w:rFonts w:asciiTheme="majorHAnsi" w:eastAsia="Times New Roman" w:hAnsiTheme="majorHAnsi" w:cstheme="minorHAnsi"/>
                <w:i/>
                <w:sz w:val="20"/>
                <w:szCs w:val="20"/>
              </w:rPr>
              <w:t>I</w:t>
            </w:r>
            <w:r w:rsidRPr="00CB5C4F">
              <w:rPr>
                <w:rFonts w:asciiTheme="majorHAnsi" w:eastAsia="Times New Roman" w:hAnsiTheme="majorHAnsi" w:cstheme="minorHAnsi"/>
                <w:i/>
                <w:sz w:val="20"/>
                <w:szCs w:val="20"/>
              </w:rPr>
              <w:t xml:space="preserve">ndicate whether the substance is known to undergo tautomerism and what impact it may have on the prediction. </w:t>
            </w:r>
          </w:p>
          <w:p w14:paraId="4A385A3A"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p>
        </w:tc>
      </w:tr>
      <w:tr w:rsidR="000B29E5" w:rsidRPr="00CB5C4F" w14:paraId="36CC65E8" w14:textId="77777777" w:rsidTr="000B29E5">
        <w:trPr>
          <w:trHeight w:val="859"/>
        </w:trPr>
        <w:tc>
          <w:tcPr>
            <w:tcW w:w="210" w:type="pct"/>
          </w:tcPr>
          <w:p w14:paraId="2D6E6E74" w14:textId="77777777" w:rsidR="000B29E5" w:rsidRPr="00CB5C4F" w:rsidRDefault="000B29E5" w:rsidP="000B29E5">
            <w:pPr>
              <w:spacing w:before="52"/>
              <w:ind w:left="107"/>
              <w:jc w:val="left"/>
              <w:rPr>
                <w:rFonts w:asciiTheme="majorHAnsi" w:eastAsia="Times New Roman" w:hAnsiTheme="majorHAnsi" w:cstheme="minorHAnsi"/>
                <w:sz w:val="20"/>
                <w:szCs w:val="20"/>
              </w:rPr>
            </w:pPr>
          </w:p>
        </w:tc>
        <w:tc>
          <w:tcPr>
            <w:tcW w:w="1457" w:type="pct"/>
          </w:tcPr>
          <w:p w14:paraId="00901F1A"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the input structure</w:t>
            </w:r>
          </w:p>
        </w:tc>
        <w:tc>
          <w:tcPr>
            <w:tcW w:w="3332" w:type="pct"/>
          </w:tcPr>
          <w:p w14:paraId="3405DC72"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5FE6DD80"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
                <w:sz w:val="20"/>
                <w:szCs w:val="20"/>
              </w:rPr>
            </w:pPr>
          </w:p>
        </w:tc>
      </w:tr>
      <w:tr w:rsidR="000B29E5" w:rsidRPr="00CB5C4F" w14:paraId="721D82E7" w14:textId="77777777" w:rsidTr="000B29E5">
        <w:trPr>
          <w:trHeight w:val="859"/>
        </w:trPr>
        <w:tc>
          <w:tcPr>
            <w:tcW w:w="210" w:type="pct"/>
          </w:tcPr>
          <w:p w14:paraId="5A6E54BD"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5.2</w:t>
            </w:r>
          </w:p>
        </w:tc>
        <w:tc>
          <w:tcPr>
            <w:tcW w:w="1457" w:type="pct"/>
          </w:tcPr>
          <w:p w14:paraId="55B5C03C"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Descriptors</w:t>
            </w:r>
          </w:p>
          <w:p w14:paraId="389C9504"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p>
          <w:p w14:paraId="6A0D7E69"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p>
        </w:tc>
        <w:tc>
          <w:tcPr>
            <w:tcW w:w="3332" w:type="pct"/>
          </w:tcPr>
          <w:p w14:paraId="22B778AF"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Report, for each descriptor (</w:t>
            </w:r>
            <w:r w:rsidRPr="00CB5C4F">
              <w:rPr>
                <w:rFonts w:asciiTheme="majorHAnsi" w:eastAsia="Times New Roman" w:hAnsiTheme="majorHAnsi" w:cstheme="minorHAnsi"/>
                <w:i/>
                <w:sz w:val="20"/>
                <w:szCs w:val="20"/>
                <w:lang w:val="en-GB"/>
              </w:rPr>
              <w:t>(at least for descriptors manually input</w:t>
            </w:r>
            <w:r w:rsidRPr="00CB5C4F">
              <w:rPr>
                <w:rFonts w:asciiTheme="majorHAnsi" w:eastAsia="Times New Roman" w:hAnsiTheme="majorHAnsi" w:cstheme="minorHAnsi"/>
                <w:i/>
                <w:sz w:val="20"/>
                <w:szCs w:val="20"/>
              </w:rPr>
              <w:t>)</w:t>
            </w:r>
          </w:p>
          <w:p w14:paraId="739D92AF" w14:textId="77777777" w:rsidR="000B29E5" w:rsidRPr="00CB5C4F" w:rsidRDefault="000B29E5" w:rsidP="000B29E5">
            <w:pPr>
              <w:numPr>
                <w:ilvl w:val="0"/>
                <w:numId w:val="42"/>
              </w:numPr>
              <w:tabs>
                <w:tab w:val="left" w:pos="1548"/>
              </w:tabs>
              <w:spacing w:before="57"/>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The value and unit of the descriptor</w:t>
            </w:r>
          </w:p>
          <w:p w14:paraId="7F113DDB" w14:textId="77777777" w:rsidR="000B29E5" w:rsidRPr="00CB5C4F" w:rsidRDefault="000B29E5" w:rsidP="000B29E5">
            <w:pPr>
              <w:numPr>
                <w:ilvl w:val="0"/>
                <w:numId w:val="42"/>
              </w:numPr>
              <w:tabs>
                <w:tab w:val="left" w:pos="1548"/>
              </w:tabs>
              <w:spacing w:before="57"/>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If the descriptor is measured experimentally or calculated</w:t>
            </w:r>
          </w:p>
          <w:p w14:paraId="537EE52E" w14:textId="77777777" w:rsidR="000B29E5" w:rsidRPr="00CB5C4F" w:rsidRDefault="000B29E5" w:rsidP="000B29E5">
            <w:pPr>
              <w:numPr>
                <w:ilvl w:val="0"/>
                <w:numId w:val="42"/>
              </w:numPr>
              <w:tabs>
                <w:tab w:val="left" w:pos="1548"/>
              </w:tabs>
              <w:spacing w:before="57"/>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Reference to the descriptor source</w:t>
            </w:r>
          </w:p>
          <w:p w14:paraId="462B01D5" w14:textId="77777777" w:rsidR="000B29E5" w:rsidRPr="00CB5C4F" w:rsidRDefault="000B29E5" w:rsidP="000B29E5">
            <w:pPr>
              <w:numPr>
                <w:ilvl w:val="0"/>
                <w:numId w:val="42"/>
              </w:numPr>
              <w:tabs>
                <w:tab w:val="left" w:pos="1548"/>
              </w:tabs>
              <w:spacing w:before="57"/>
              <w:ind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 xml:space="preserve">A justification if different types of descriptors are used for the prediction compared to those that were used for model development and </w:t>
            </w:r>
            <w:proofErr w:type="gramStart"/>
            <w:r w:rsidRPr="00CB5C4F">
              <w:rPr>
                <w:rFonts w:asciiTheme="majorHAnsi" w:eastAsia="Times New Roman" w:hAnsiTheme="majorHAnsi" w:cstheme="minorHAnsi"/>
                <w:i/>
                <w:sz w:val="20"/>
                <w:szCs w:val="20"/>
              </w:rPr>
              <w:t>validation</w:t>
            </w:r>
            <w:proofErr w:type="gramEnd"/>
          </w:p>
          <w:p w14:paraId="7AF22656"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p>
          <w:p w14:paraId="36B5A8E7"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p>
        </w:tc>
      </w:tr>
      <w:tr w:rsidR="000B29E5" w:rsidRPr="00CB5C4F" w14:paraId="13671792" w14:textId="77777777" w:rsidTr="000B29E5">
        <w:trPr>
          <w:trHeight w:val="859"/>
        </w:trPr>
        <w:tc>
          <w:tcPr>
            <w:tcW w:w="210" w:type="pct"/>
          </w:tcPr>
          <w:p w14:paraId="7133C1B7" w14:textId="77777777" w:rsidR="000B29E5" w:rsidRPr="00CB5C4F" w:rsidRDefault="000B29E5" w:rsidP="000B29E5">
            <w:pPr>
              <w:spacing w:before="52"/>
              <w:ind w:left="107"/>
              <w:jc w:val="left"/>
              <w:rPr>
                <w:rFonts w:asciiTheme="majorHAnsi" w:eastAsia="Times New Roman" w:hAnsiTheme="majorHAnsi" w:cstheme="minorHAnsi"/>
                <w:sz w:val="20"/>
                <w:szCs w:val="20"/>
              </w:rPr>
            </w:pPr>
          </w:p>
        </w:tc>
        <w:tc>
          <w:tcPr>
            <w:tcW w:w="1457" w:type="pct"/>
          </w:tcPr>
          <w:p w14:paraId="699B759A"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descriptors</w:t>
            </w:r>
          </w:p>
        </w:tc>
        <w:tc>
          <w:tcPr>
            <w:tcW w:w="3332" w:type="pct"/>
          </w:tcPr>
          <w:p w14:paraId="0BFB72FC" w14:textId="77777777" w:rsidR="000B29E5" w:rsidRPr="00CB5C4F" w:rsidRDefault="000B29E5" w:rsidP="000B29E5">
            <w:pPr>
              <w:tabs>
                <w:tab w:val="left" w:pos="1549"/>
              </w:tabs>
              <w:spacing w:before="60"/>
              <w:ind w:left="107" w:right="92"/>
              <w:jc w:val="left"/>
              <w:rPr>
                <w:rFonts w:asciiTheme="majorHAnsi" w:eastAsia="Times New Roman" w:hAnsiTheme="majorHAnsi" w:cstheme="minorHAnsi"/>
                <w:b/>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4876DF73"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i/>
                <w:sz w:val="20"/>
                <w:szCs w:val="20"/>
              </w:rPr>
            </w:pPr>
          </w:p>
        </w:tc>
      </w:tr>
      <w:tr w:rsidR="000B29E5" w:rsidRPr="00CB5C4F" w14:paraId="5BF4887A" w14:textId="77777777" w:rsidTr="000B29E5">
        <w:trPr>
          <w:trHeight w:val="859"/>
        </w:trPr>
        <w:tc>
          <w:tcPr>
            <w:tcW w:w="210" w:type="pct"/>
          </w:tcPr>
          <w:p w14:paraId="74FFF8E1"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5.3</w:t>
            </w:r>
          </w:p>
        </w:tc>
        <w:tc>
          <w:tcPr>
            <w:tcW w:w="1457" w:type="pct"/>
          </w:tcPr>
          <w:p w14:paraId="1AFBBC76" w14:textId="77777777" w:rsidR="000B29E5" w:rsidRPr="00CB5C4F" w:rsidRDefault="000B29E5" w:rsidP="000B29E5">
            <w:pPr>
              <w:tabs>
                <w:tab w:val="left" w:pos="1549"/>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Model and/or software settings</w:t>
            </w:r>
          </w:p>
        </w:tc>
        <w:tc>
          <w:tcPr>
            <w:tcW w:w="3332" w:type="pct"/>
          </w:tcPr>
          <w:p w14:paraId="4679C3EC"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Cs/>
                <w:i/>
                <w:iCs/>
                <w:sz w:val="20"/>
                <w:szCs w:val="20"/>
              </w:rPr>
              <w:t xml:space="preserve">For models or software that allow customization of their algorithm, indicate the custom settings used to generate the </w:t>
            </w:r>
            <w:proofErr w:type="gramStart"/>
            <w:r w:rsidRPr="00CB5C4F">
              <w:rPr>
                <w:rFonts w:asciiTheme="majorHAnsi" w:eastAsia="Times New Roman" w:hAnsiTheme="majorHAnsi" w:cstheme="minorHAnsi"/>
                <w:bCs/>
                <w:i/>
                <w:iCs/>
                <w:sz w:val="20"/>
                <w:szCs w:val="20"/>
              </w:rPr>
              <w:t>prediction</w:t>
            </w:r>
            <w:proofErr w:type="gramEnd"/>
          </w:p>
          <w:p w14:paraId="485E1265" w14:textId="77777777" w:rsidR="000B29E5" w:rsidRPr="00CB5C4F" w:rsidRDefault="000B29E5" w:rsidP="000B29E5">
            <w:pPr>
              <w:tabs>
                <w:tab w:val="left" w:pos="1549"/>
              </w:tabs>
              <w:spacing w:before="60"/>
              <w:ind w:right="92"/>
              <w:jc w:val="left"/>
              <w:rPr>
                <w:rFonts w:asciiTheme="majorHAnsi" w:eastAsia="Times New Roman" w:hAnsiTheme="majorHAnsi" w:cstheme="minorHAnsi"/>
                <w:bCs/>
                <w:i/>
                <w:iCs/>
                <w:sz w:val="20"/>
                <w:szCs w:val="20"/>
              </w:rPr>
            </w:pPr>
          </w:p>
        </w:tc>
      </w:tr>
      <w:tr w:rsidR="000B29E5" w:rsidRPr="00CB5C4F" w14:paraId="166CBB53" w14:textId="77777777" w:rsidTr="000B29E5">
        <w:trPr>
          <w:trHeight w:val="859"/>
        </w:trPr>
        <w:tc>
          <w:tcPr>
            <w:tcW w:w="210" w:type="pct"/>
          </w:tcPr>
          <w:p w14:paraId="4F249DB7" w14:textId="77777777" w:rsidR="000B29E5" w:rsidRPr="00CB5C4F" w:rsidRDefault="000B29E5" w:rsidP="000B29E5">
            <w:pPr>
              <w:spacing w:before="52"/>
              <w:ind w:left="107"/>
              <w:jc w:val="left"/>
              <w:rPr>
                <w:rFonts w:asciiTheme="majorHAnsi" w:eastAsia="Times New Roman" w:hAnsiTheme="majorHAnsi" w:cstheme="minorHAnsi"/>
                <w:sz w:val="20"/>
                <w:szCs w:val="20"/>
              </w:rPr>
            </w:pPr>
          </w:p>
        </w:tc>
        <w:tc>
          <w:tcPr>
            <w:tcW w:w="1457" w:type="pct"/>
          </w:tcPr>
          <w:p w14:paraId="4AC356D0"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settings</w:t>
            </w:r>
          </w:p>
        </w:tc>
        <w:tc>
          <w:tcPr>
            <w:tcW w:w="3332" w:type="pct"/>
          </w:tcPr>
          <w:p w14:paraId="42E64187"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dd any other information, as relevant</w:t>
            </w:r>
          </w:p>
        </w:tc>
      </w:tr>
      <w:tr w:rsidR="000B29E5" w:rsidRPr="00CB5C4F" w14:paraId="4B0D76B3" w14:textId="77777777" w:rsidTr="000B29E5">
        <w:trPr>
          <w:trHeight w:val="462"/>
        </w:trPr>
        <w:tc>
          <w:tcPr>
            <w:tcW w:w="210" w:type="pct"/>
            <w:shd w:val="clear" w:color="auto" w:fill="EEECE1" w:themeFill="background2"/>
          </w:tcPr>
          <w:p w14:paraId="645B2C7A" w14:textId="77777777" w:rsidR="000B29E5" w:rsidRPr="00CB5C4F" w:rsidRDefault="000B29E5" w:rsidP="000B29E5">
            <w:pPr>
              <w:spacing w:before="52"/>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w:t>
            </w:r>
          </w:p>
        </w:tc>
        <w:tc>
          <w:tcPr>
            <w:tcW w:w="1457" w:type="pct"/>
            <w:shd w:val="clear" w:color="auto" w:fill="EEECE1" w:themeFill="background2"/>
          </w:tcPr>
          <w:p w14:paraId="18C62F8C" w14:textId="77777777" w:rsidR="000B29E5" w:rsidRPr="00CB5C4F" w:rsidRDefault="000B29E5" w:rsidP="000B29E5">
            <w:pPr>
              <w:tabs>
                <w:tab w:val="left" w:pos="1548"/>
              </w:tabs>
              <w:spacing w:before="57"/>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Applicability domain (AD) and limitations</w:t>
            </w:r>
          </w:p>
        </w:tc>
        <w:tc>
          <w:tcPr>
            <w:tcW w:w="3332" w:type="pct"/>
            <w:shd w:val="clear" w:color="auto" w:fill="EEECE1" w:themeFill="background2"/>
          </w:tcPr>
          <w:p w14:paraId="061ABE91"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Cs/>
                <w:i/>
                <w:iCs/>
                <w:sz w:val="20"/>
                <w:szCs w:val="20"/>
              </w:rPr>
              <w:t>Information about how the substance relates to the AD as defined by the model developers and any other documented limitations. Any other reliability considerations can be reported in Section 7.</w:t>
            </w:r>
          </w:p>
        </w:tc>
      </w:tr>
      <w:tr w:rsidR="000B29E5" w:rsidRPr="00CB5C4F" w14:paraId="7377B4FD" w14:textId="77777777" w:rsidTr="000B29E5">
        <w:trPr>
          <w:trHeight w:val="749"/>
        </w:trPr>
        <w:tc>
          <w:tcPr>
            <w:tcW w:w="210" w:type="pct"/>
          </w:tcPr>
          <w:p w14:paraId="5E8F8971"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6.1</w:t>
            </w:r>
          </w:p>
        </w:tc>
        <w:tc>
          <w:tcPr>
            <w:tcW w:w="1457" w:type="pct"/>
          </w:tcPr>
          <w:p w14:paraId="43989AC7" w14:textId="77777777" w:rsidR="000B29E5" w:rsidRPr="00CB5C4F" w:rsidRDefault="000B29E5" w:rsidP="000B29E5">
            <w:pPr>
              <w:spacing w:before="60" w:line="230" w:lineRule="exact"/>
              <w:ind w:left="107" w:right="269"/>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Applicability domain (AD) and limitations</w:t>
            </w:r>
          </w:p>
          <w:p w14:paraId="50769F41"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71C86E15" w14:textId="77777777" w:rsidR="000B29E5" w:rsidRPr="00CB5C4F" w:rsidRDefault="000B29E5" w:rsidP="000B29E5">
            <w:pPr>
              <w:spacing w:before="60" w:line="230" w:lineRule="exact"/>
              <w:ind w:left="107" w:right="269"/>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Cs/>
                <w:i/>
                <w:iCs/>
                <w:sz w:val="20"/>
                <w:szCs w:val="20"/>
              </w:rPr>
              <w:t>In this section, the assessment of the AD is limited to the AD definition as intended by model developers. In the Reliability section, other AD considerations can be added.</w:t>
            </w:r>
          </w:p>
          <w:p w14:paraId="313403EE"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p w14:paraId="3387954F" w14:textId="77777777" w:rsidR="000B29E5" w:rsidRPr="00CB5C4F"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7A3A5B1C" w14:textId="77777777" w:rsidTr="000B29E5">
        <w:trPr>
          <w:trHeight w:val="749"/>
        </w:trPr>
        <w:tc>
          <w:tcPr>
            <w:tcW w:w="210" w:type="pct"/>
          </w:tcPr>
          <w:p w14:paraId="52673E14"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5DC55BF5" w14:textId="77777777" w:rsidR="000B29E5" w:rsidRPr="00CB5C4F" w:rsidRDefault="000B29E5" w:rsidP="000B29E5">
            <w:pPr>
              <w:numPr>
                <w:ilvl w:val="0"/>
                <w:numId w:val="40"/>
              </w:numPr>
              <w:spacing w:line="229" w:lineRule="exact"/>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AD assessment</w:t>
            </w:r>
          </w:p>
          <w:p w14:paraId="7765A5E9"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119AC8AB" w14:textId="77777777" w:rsidR="000B29E5" w:rsidRPr="00CB5C4F" w:rsidRDefault="000B29E5" w:rsidP="000B29E5">
            <w:pPr>
              <w:spacing w:before="60" w:line="230" w:lineRule="exact"/>
              <w:ind w:left="107" w:right="269"/>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I</w:t>
            </w:r>
            <w:r w:rsidRPr="00CB5C4F">
              <w:rPr>
                <w:rFonts w:asciiTheme="majorHAnsi" w:eastAsia="Times New Roman" w:hAnsiTheme="majorHAnsi" w:cstheme="minorHAnsi"/>
                <w:bCs/>
                <w:i/>
                <w:iCs/>
                <w:sz w:val="20"/>
                <w:szCs w:val="20"/>
              </w:rPr>
              <w:t xml:space="preserve">ndicate if the prediction is within or outside the </w:t>
            </w:r>
            <w:r w:rsidRPr="00603A92">
              <w:rPr>
                <w:rFonts w:asciiTheme="majorHAnsi" w:eastAsia="Times New Roman" w:hAnsiTheme="majorHAnsi" w:cstheme="minorHAnsi"/>
                <w:bCs/>
                <w:i/>
                <w:iCs/>
                <w:sz w:val="20"/>
                <w:szCs w:val="20"/>
              </w:rPr>
              <w:t xml:space="preserve">defined </w:t>
            </w:r>
            <w:r w:rsidRPr="00CB5C4F">
              <w:rPr>
                <w:rFonts w:asciiTheme="majorHAnsi" w:eastAsia="Times New Roman" w:hAnsiTheme="majorHAnsi" w:cstheme="minorHAnsi"/>
                <w:bCs/>
                <w:i/>
                <w:iCs/>
                <w:sz w:val="20"/>
                <w:szCs w:val="20"/>
              </w:rPr>
              <w:t>AD of the model. Specify if the assessment was done manually by the user or automatically by the software. If the AD is not defined, indicate in this field “Not applicable”.</w:t>
            </w:r>
          </w:p>
          <w:p w14:paraId="7A1106AF" w14:textId="77777777" w:rsidR="000B29E5" w:rsidRPr="00603A92" w:rsidRDefault="000B29E5" w:rsidP="000B29E5">
            <w:pPr>
              <w:spacing w:before="60" w:line="230" w:lineRule="exact"/>
              <w:ind w:left="107" w:right="269"/>
              <w:jc w:val="left"/>
              <w:rPr>
                <w:rFonts w:asciiTheme="majorHAnsi" w:eastAsia="Times New Roman" w:hAnsiTheme="majorHAnsi" w:cstheme="minorHAnsi"/>
                <w:bCs/>
                <w:i/>
                <w:iCs/>
                <w:sz w:val="20"/>
                <w:szCs w:val="20"/>
              </w:rPr>
            </w:pPr>
          </w:p>
        </w:tc>
      </w:tr>
      <w:tr w:rsidR="000B29E5" w:rsidRPr="00CB5C4F" w14:paraId="4183318B" w14:textId="77777777" w:rsidTr="000B29E5">
        <w:trPr>
          <w:trHeight w:val="749"/>
        </w:trPr>
        <w:tc>
          <w:tcPr>
            <w:tcW w:w="210" w:type="pct"/>
          </w:tcPr>
          <w:p w14:paraId="2BC644F9"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7050CB69" w14:textId="77777777" w:rsidR="000B29E5" w:rsidRPr="00CB5C4F" w:rsidRDefault="000B29E5" w:rsidP="000B29E5">
            <w:pPr>
              <w:numPr>
                <w:ilvl w:val="0"/>
                <w:numId w:val="40"/>
              </w:numPr>
              <w:spacing w:line="229" w:lineRule="exact"/>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AD assessment</w:t>
            </w:r>
            <w:r>
              <w:rPr>
                <w:rFonts w:asciiTheme="majorHAnsi" w:eastAsia="Times New Roman" w:hAnsiTheme="majorHAnsi" w:cstheme="minorHAnsi"/>
                <w:b/>
                <w:sz w:val="20"/>
                <w:szCs w:val="20"/>
              </w:rPr>
              <w:t xml:space="preserve"> justification</w:t>
            </w:r>
            <w:r w:rsidRPr="00CB5C4F">
              <w:rPr>
                <w:rFonts w:asciiTheme="majorHAnsi" w:eastAsia="Times New Roman" w:hAnsiTheme="majorHAnsi" w:cstheme="minorHAnsi"/>
                <w:bCs/>
                <w:i/>
                <w:iCs/>
                <w:sz w:val="20"/>
                <w:szCs w:val="20"/>
              </w:rPr>
              <w:t xml:space="preserve"> </w:t>
            </w:r>
          </w:p>
          <w:p w14:paraId="66987BDF"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02D4F641" w14:textId="77777777" w:rsidR="000B29E5" w:rsidRPr="00CB5C4F" w:rsidRDefault="000B29E5" w:rsidP="000B29E5">
            <w:pPr>
              <w:spacing w:before="60" w:line="230" w:lineRule="exact"/>
              <w:ind w:left="107" w:right="269"/>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D</w:t>
            </w:r>
            <w:r w:rsidRPr="00CB5C4F">
              <w:rPr>
                <w:rFonts w:asciiTheme="majorHAnsi" w:eastAsia="Times New Roman" w:hAnsiTheme="majorHAnsi" w:cstheme="minorHAnsi"/>
                <w:bCs/>
                <w:i/>
                <w:iCs/>
                <w:sz w:val="20"/>
                <w:szCs w:val="20"/>
              </w:rPr>
              <w:t xml:space="preserve">escribe why the substance is within or outside the AD </w:t>
            </w:r>
            <w:proofErr w:type="gramStart"/>
            <w:r w:rsidRPr="00CB5C4F">
              <w:rPr>
                <w:rFonts w:asciiTheme="majorHAnsi" w:eastAsia="Times New Roman" w:hAnsiTheme="majorHAnsi" w:cstheme="minorHAnsi"/>
                <w:bCs/>
                <w:i/>
                <w:iCs/>
                <w:sz w:val="20"/>
                <w:szCs w:val="20"/>
              </w:rPr>
              <w:t>assessment</w:t>
            </w:r>
            <w:proofErr w:type="gramEnd"/>
            <w:r w:rsidRPr="00CB5C4F">
              <w:rPr>
                <w:rFonts w:asciiTheme="majorHAnsi" w:eastAsia="Times New Roman" w:hAnsiTheme="majorHAnsi" w:cstheme="minorHAnsi"/>
                <w:bCs/>
                <w:i/>
                <w:iCs/>
                <w:sz w:val="20"/>
                <w:szCs w:val="20"/>
              </w:rPr>
              <w:t xml:space="preserve"> </w:t>
            </w:r>
          </w:p>
          <w:p w14:paraId="3EF7BFBB" w14:textId="77777777" w:rsidR="000B29E5" w:rsidRPr="00603A92" w:rsidRDefault="000B29E5" w:rsidP="000B29E5">
            <w:pPr>
              <w:spacing w:before="60" w:line="230" w:lineRule="exact"/>
              <w:ind w:left="107" w:right="269"/>
              <w:jc w:val="left"/>
              <w:rPr>
                <w:rFonts w:asciiTheme="majorHAnsi" w:eastAsia="Times New Roman" w:hAnsiTheme="majorHAnsi" w:cstheme="minorHAnsi"/>
                <w:bCs/>
                <w:i/>
                <w:iCs/>
                <w:sz w:val="20"/>
                <w:szCs w:val="20"/>
              </w:rPr>
            </w:pPr>
          </w:p>
        </w:tc>
      </w:tr>
      <w:tr w:rsidR="000B29E5" w:rsidRPr="00CB5C4F" w14:paraId="33207CA8" w14:textId="77777777" w:rsidTr="000B29E5">
        <w:trPr>
          <w:trHeight w:val="749"/>
        </w:trPr>
        <w:tc>
          <w:tcPr>
            <w:tcW w:w="210" w:type="pct"/>
          </w:tcPr>
          <w:p w14:paraId="61106C59"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4E197DC7" w14:textId="77777777" w:rsidR="000B29E5" w:rsidRPr="00CB5C4F" w:rsidRDefault="000B29E5" w:rsidP="000B29E5">
            <w:pPr>
              <w:numPr>
                <w:ilvl w:val="0"/>
                <w:numId w:val="40"/>
              </w:numPr>
              <w:spacing w:line="229" w:lineRule="exact"/>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Any other limitation</w:t>
            </w:r>
          </w:p>
          <w:p w14:paraId="42FB2744"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p w14:paraId="381E2BBA"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7880581B" w14:textId="77777777" w:rsidR="000B29E5" w:rsidRPr="00CB5C4F" w:rsidRDefault="000B29E5" w:rsidP="000B29E5">
            <w:pPr>
              <w:spacing w:before="60" w:line="230" w:lineRule="exact"/>
              <w:ind w:left="107" w:right="269"/>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I</w:t>
            </w:r>
            <w:r w:rsidRPr="00CB5C4F">
              <w:rPr>
                <w:rFonts w:asciiTheme="majorHAnsi" w:eastAsia="Times New Roman" w:hAnsiTheme="majorHAnsi" w:cstheme="minorHAnsi"/>
                <w:bCs/>
                <w:i/>
                <w:iCs/>
                <w:sz w:val="20"/>
                <w:szCs w:val="20"/>
              </w:rPr>
              <w:t xml:space="preserve">ndicate if any other known limitation beyond those defined in the applicability domain are applicable to the prediction. Example: if the input structure is a perfluorinated substance and it has been documented that the model cannot predict these types of substances, the use of the model for this </w:t>
            </w:r>
            <w:proofErr w:type="gramStart"/>
            <w:r w:rsidRPr="00CB5C4F">
              <w:rPr>
                <w:rFonts w:asciiTheme="majorHAnsi" w:eastAsia="Times New Roman" w:hAnsiTheme="majorHAnsi" w:cstheme="minorHAnsi"/>
                <w:bCs/>
                <w:i/>
                <w:iCs/>
                <w:sz w:val="20"/>
                <w:szCs w:val="20"/>
              </w:rPr>
              <w:t>particular substance</w:t>
            </w:r>
            <w:proofErr w:type="gramEnd"/>
            <w:r w:rsidRPr="00CB5C4F">
              <w:rPr>
                <w:rFonts w:asciiTheme="majorHAnsi" w:eastAsia="Times New Roman" w:hAnsiTheme="majorHAnsi" w:cstheme="minorHAnsi"/>
                <w:bCs/>
                <w:i/>
                <w:iCs/>
                <w:sz w:val="20"/>
                <w:szCs w:val="20"/>
              </w:rPr>
              <w:t xml:space="preserve"> needs additional justification.</w:t>
            </w:r>
          </w:p>
          <w:p w14:paraId="6EC10655"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p w14:paraId="7E1CD4E6"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r>
      <w:tr w:rsidR="000B29E5" w:rsidRPr="00CB5C4F" w14:paraId="34856DF6" w14:textId="77777777" w:rsidTr="000B29E5">
        <w:trPr>
          <w:trHeight w:val="749"/>
        </w:trPr>
        <w:tc>
          <w:tcPr>
            <w:tcW w:w="210" w:type="pct"/>
          </w:tcPr>
          <w:p w14:paraId="005B11AD"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40C1C8C1" w14:textId="77777777" w:rsidR="000B29E5" w:rsidRPr="00CB5C4F" w:rsidRDefault="000B29E5" w:rsidP="000B29E5">
            <w:pPr>
              <w:spacing w:line="229" w:lineRule="exact"/>
              <w:ind w:left="107"/>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Comments on AD</w:t>
            </w:r>
          </w:p>
          <w:p w14:paraId="653F62B6" w14:textId="77777777" w:rsidR="000B29E5" w:rsidRPr="00CB5C4F" w:rsidRDefault="000B29E5" w:rsidP="000B29E5">
            <w:pPr>
              <w:spacing w:before="60" w:line="230" w:lineRule="exact"/>
              <w:ind w:left="107" w:right="269"/>
              <w:jc w:val="left"/>
              <w:rPr>
                <w:rFonts w:asciiTheme="majorHAnsi" w:eastAsia="Times New Roman" w:hAnsiTheme="majorHAnsi" w:cstheme="minorHAnsi"/>
                <w:b/>
                <w:sz w:val="20"/>
                <w:szCs w:val="20"/>
              </w:rPr>
            </w:pPr>
          </w:p>
        </w:tc>
        <w:tc>
          <w:tcPr>
            <w:tcW w:w="3332" w:type="pct"/>
          </w:tcPr>
          <w:p w14:paraId="4BBADD19" w14:textId="77777777" w:rsidR="000B29E5" w:rsidRPr="00CB5C4F"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5AC0E105" w14:textId="77777777" w:rsidR="000B29E5" w:rsidRPr="00CB5C4F" w:rsidRDefault="000B29E5" w:rsidP="000B29E5">
            <w:pPr>
              <w:spacing w:before="60" w:line="230" w:lineRule="exact"/>
              <w:ind w:left="107" w:right="269"/>
              <w:jc w:val="left"/>
              <w:rPr>
                <w:rFonts w:asciiTheme="majorHAnsi" w:eastAsia="Times New Roman" w:hAnsiTheme="majorHAnsi" w:cstheme="minorHAnsi"/>
                <w:b/>
                <w:sz w:val="20"/>
                <w:szCs w:val="20"/>
              </w:rPr>
            </w:pPr>
          </w:p>
        </w:tc>
      </w:tr>
      <w:tr w:rsidR="000B29E5" w:rsidRPr="00CB5C4F" w14:paraId="1D73499D" w14:textId="77777777" w:rsidTr="000B29E5">
        <w:trPr>
          <w:trHeight w:val="338"/>
        </w:trPr>
        <w:tc>
          <w:tcPr>
            <w:tcW w:w="210" w:type="pct"/>
            <w:shd w:val="clear" w:color="auto" w:fill="EEECE1" w:themeFill="background2"/>
          </w:tcPr>
          <w:p w14:paraId="7DD8347B"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w:t>
            </w:r>
          </w:p>
        </w:tc>
        <w:tc>
          <w:tcPr>
            <w:tcW w:w="1457" w:type="pct"/>
            <w:shd w:val="clear" w:color="auto" w:fill="EEECE1" w:themeFill="background2"/>
          </w:tcPr>
          <w:p w14:paraId="6A6242C6"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Reliability assessment</w:t>
            </w:r>
          </w:p>
        </w:tc>
        <w:tc>
          <w:tcPr>
            <w:tcW w:w="3332" w:type="pct"/>
            <w:shd w:val="clear" w:color="auto" w:fill="EEECE1" w:themeFill="background2"/>
          </w:tcPr>
          <w:p w14:paraId="56A89BF1"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Cs/>
                <w:i/>
                <w:iCs/>
                <w:sz w:val="20"/>
                <w:szCs w:val="20"/>
              </w:rPr>
              <w:t>Information about reliability of the prediction beyond the AD as defined by the model developers.</w:t>
            </w:r>
          </w:p>
        </w:tc>
      </w:tr>
      <w:tr w:rsidR="000B29E5" w:rsidRPr="00CB5C4F" w14:paraId="28BFDB4E" w14:textId="77777777" w:rsidTr="000B29E5">
        <w:trPr>
          <w:trHeight w:val="749"/>
        </w:trPr>
        <w:tc>
          <w:tcPr>
            <w:tcW w:w="210" w:type="pct"/>
          </w:tcPr>
          <w:p w14:paraId="6ADBD670"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7.1</w:t>
            </w:r>
          </w:p>
        </w:tc>
        <w:tc>
          <w:tcPr>
            <w:tcW w:w="1457" w:type="pct"/>
          </w:tcPr>
          <w:p w14:paraId="0EBE6EB1" w14:textId="77777777" w:rsidR="000B29E5"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Reproducibility</w:t>
            </w:r>
          </w:p>
          <w:p w14:paraId="3AA93446" w14:textId="77777777" w:rsidR="000B29E5" w:rsidRPr="00CB5C4F" w:rsidRDefault="000B29E5" w:rsidP="000B29E5">
            <w:pPr>
              <w:spacing w:line="229" w:lineRule="exact"/>
              <w:ind w:left="107"/>
              <w:jc w:val="left"/>
              <w:rPr>
                <w:rFonts w:asciiTheme="majorHAnsi" w:eastAsia="Times New Roman" w:hAnsiTheme="majorHAnsi" w:cstheme="minorHAnsi"/>
                <w:bCs/>
                <w:i/>
                <w:iCs/>
                <w:sz w:val="20"/>
                <w:szCs w:val="20"/>
              </w:rPr>
            </w:pPr>
          </w:p>
          <w:p w14:paraId="08472F35"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2DEACC90" w14:textId="77777777" w:rsidR="000B29E5" w:rsidRPr="00CB5C4F"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I</w:t>
            </w:r>
            <w:r w:rsidRPr="00CB5C4F">
              <w:rPr>
                <w:rFonts w:asciiTheme="majorHAnsi" w:eastAsia="Times New Roman" w:hAnsiTheme="majorHAnsi" w:cstheme="minorHAnsi"/>
                <w:bCs/>
                <w:i/>
                <w:iCs/>
                <w:sz w:val="20"/>
                <w:szCs w:val="20"/>
              </w:rPr>
              <w:t>ndicate if it is possible to reproduce the prediction. This requires e.g., public availability of the software implementing the model and/or a clear description of the model.</w:t>
            </w:r>
          </w:p>
          <w:p w14:paraId="23B66EA8" w14:textId="77777777" w:rsidR="000B29E5" w:rsidRPr="00CB5C4F" w:rsidRDefault="000B29E5" w:rsidP="000B29E5">
            <w:pPr>
              <w:spacing w:line="229" w:lineRule="exact"/>
              <w:jc w:val="left"/>
              <w:rPr>
                <w:rFonts w:asciiTheme="majorHAnsi" w:eastAsia="Times New Roman" w:hAnsiTheme="majorHAnsi" w:cstheme="minorHAnsi"/>
                <w:bCs/>
                <w:i/>
                <w:iCs/>
                <w:sz w:val="20"/>
                <w:szCs w:val="20"/>
              </w:rPr>
            </w:pPr>
            <w:r w:rsidRPr="00CB5C4F">
              <w:rPr>
                <w:rFonts w:asciiTheme="majorHAnsi" w:eastAsia="Times New Roman" w:hAnsiTheme="majorHAnsi" w:cstheme="minorHAnsi"/>
                <w:b/>
                <w:sz w:val="20"/>
                <w:szCs w:val="20"/>
              </w:rPr>
              <w:t xml:space="preserve"> </w:t>
            </w:r>
          </w:p>
        </w:tc>
      </w:tr>
      <w:tr w:rsidR="000B29E5" w:rsidRPr="00CB5C4F" w14:paraId="7DB69471" w14:textId="77777777" w:rsidTr="000B29E5">
        <w:trPr>
          <w:trHeight w:val="749"/>
        </w:trPr>
        <w:tc>
          <w:tcPr>
            <w:tcW w:w="210" w:type="pct"/>
          </w:tcPr>
          <w:p w14:paraId="634D029F"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C6A6BF3"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reproducibility</w:t>
            </w:r>
          </w:p>
        </w:tc>
        <w:tc>
          <w:tcPr>
            <w:tcW w:w="3332" w:type="pct"/>
          </w:tcPr>
          <w:p w14:paraId="39BC091E" w14:textId="77777777" w:rsidR="000B29E5" w:rsidRPr="00CB5C4F"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dd any other information, as relevant</w:t>
            </w:r>
          </w:p>
        </w:tc>
      </w:tr>
      <w:tr w:rsidR="000B29E5" w:rsidRPr="00CB5C4F" w14:paraId="30A6A307" w14:textId="77777777" w:rsidTr="000B29E5">
        <w:trPr>
          <w:trHeight w:val="749"/>
        </w:trPr>
        <w:tc>
          <w:tcPr>
            <w:tcW w:w="210" w:type="pct"/>
          </w:tcPr>
          <w:p w14:paraId="6069BD5E"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7.2</w:t>
            </w:r>
          </w:p>
        </w:tc>
        <w:tc>
          <w:tcPr>
            <w:tcW w:w="1457" w:type="pct"/>
          </w:tcPr>
          <w:p w14:paraId="5392A4FA"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Overall performance of the model</w:t>
            </w:r>
          </w:p>
        </w:tc>
        <w:tc>
          <w:tcPr>
            <w:tcW w:w="3332" w:type="pct"/>
          </w:tcPr>
          <w:p w14:paraId="3BCFDEE4" w14:textId="77777777" w:rsidR="000B29E5" w:rsidRPr="0047576B" w:rsidRDefault="000B29E5" w:rsidP="000B29E5">
            <w:pPr>
              <w:spacing w:line="229" w:lineRule="exact"/>
              <w:ind w:left="107"/>
              <w:jc w:val="left"/>
              <w:rPr>
                <w:rFonts w:asciiTheme="majorHAnsi" w:eastAsia="Times New Roman" w:hAnsiTheme="majorHAnsi" w:cstheme="minorHAnsi"/>
                <w:bCs/>
                <w:i/>
                <w:iCs/>
                <w:sz w:val="20"/>
                <w:szCs w:val="20"/>
              </w:rPr>
            </w:pPr>
            <w:r w:rsidRPr="0047576B">
              <w:rPr>
                <w:rFonts w:asciiTheme="majorHAnsi" w:eastAsia="Times New Roman" w:hAnsiTheme="majorHAnsi" w:cstheme="minorHAnsi"/>
                <w:bCs/>
                <w:i/>
                <w:iCs/>
                <w:sz w:val="20"/>
                <w:szCs w:val="20"/>
              </w:rPr>
              <w:t>With a reference to the predictive performance of the model reported in the QMRF, indicate why the performance is considered acceptable for the intended regulatory purpose</w:t>
            </w:r>
          </w:p>
        </w:tc>
      </w:tr>
      <w:tr w:rsidR="000B29E5" w:rsidRPr="00CB5C4F" w14:paraId="5F78E0DB" w14:textId="77777777" w:rsidTr="000B29E5">
        <w:trPr>
          <w:trHeight w:val="271"/>
        </w:trPr>
        <w:tc>
          <w:tcPr>
            <w:tcW w:w="210" w:type="pct"/>
          </w:tcPr>
          <w:p w14:paraId="03C900FD"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w:t>
            </w:r>
          </w:p>
        </w:tc>
        <w:tc>
          <w:tcPr>
            <w:tcW w:w="1457" w:type="pct"/>
          </w:tcPr>
          <w:p w14:paraId="51379B4A" w14:textId="77777777" w:rsidR="000B29E5" w:rsidRPr="00CB5C4F" w:rsidRDefault="000B29E5" w:rsidP="000B29E5">
            <w:pPr>
              <w:spacing w:line="229" w:lineRule="exact"/>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b/>
                <w:sz w:val="20"/>
                <w:szCs w:val="20"/>
              </w:rPr>
              <w:t>Additional reliability aspects based on the training set</w:t>
            </w:r>
          </w:p>
        </w:tc>
        <w:tc>
          <w:tcPr>
            <w:tcW w:w="3332" w:type="pct"/>
          </w:tcPr>
          <w:p w14:paraId="5D4D3442" w14:textId="77777777" w:rsidR="000B29E5" w:rsidRPr="0032652D" w:rsidRDefault="000B29E5" w:rsidP="000B29E5">
            <w:pPr>
              <w:spacing w:line="229" w:lineRule="exact"/>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i/>
                <w:sz w:val="20"/>
                <w:szCs w:val="20"/>
              </w:rPr>
              <w:t>Discuss whether the input structure is covered by the training set in terms of:</w:t>
            </w:r>
          </w:p>
          <w:p w14:paraId="75DAA1AA" w14:textId="77777777" w:rsidR="000B29E5" w:rsidRPr="00CB5C4F" w:rsidRDefault="000B29E5" w:rsidP="000B29E5">
            <w:pPr>
              <w:spacing w:line="229" w:lineRule="exact"/>
              <w:jc w:val="left"/>
              <w:rPr>
                <w:rFonts w:asciiTheme="majorHAnsi" w:eastAsia="Times New Roman" w:hAnsiTheme="majorHAnsi" w:cstheme="minorHAnsi"/>
                <w:b/>
                <w:sz w:val="20"/>
                <w:szCs w:val="20"/>
              </w:rPr>
            </w:pPr>
          </w:p>
        </w:tc>
      </w:tr>
      <w:tr w:rsidR="000B29E5" w:rsidRPr="00CB5C4F" w14:paraId="79122558" w14:textId="77777777" w:rsidTr="000B29E5">
        <w:trPr>
          <w:trHeight w:val="271"/>
        </w:trPr>
        <w:tc>
          <w:tcPr>
            <w:tcW w:w="210" w:type="pct"/>
          </w:tcPr>
          <w:p w14:paraId="3B571331"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6880C48" w14:textId="77777777" w:rsidR="000B29E5" w:rsidRPr="00CB5C4F" w:rsidRDefault="000B29E5" w:rsidP="000B29E5">
            <w:pPr>
              <w:numPr>
                <w:ilvl w:val="0"/>
                <w:numId w:val="36"/>
              </w:numPr>
              <w:tabs>
                <w:tab w:val="left" w:pos="2268"/>
              </w:tabs>
              <w:spacing w:before="60"/>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Descriptor</w:t>
            </w:r>
            <w:r w:rsidRPr="00CB5C4F">
              <w:rPr>
                <w:rFonts w:asciiTheme="majorHAnsi" w:eastAsia="Times New Roman" w:hAnsiTheme="majorHAnsi" w:cstheme="minorHAnsi"/>
                <w:b/>
                <w:bCs/>
                <w:iCs/>
                <w:spacing w:val="-2"/>
                <w:sz w:val="20"/>
                <w:szCs w:val="20"/>
              </w:rPr>
              <w:t xml:space="preserve"> </w:t>
            </w:r>
            <w:r w:rsidRPr="00CB5C4F">
              <w:rPr>
                <w:rFonts w:asciiTheme="majorHAnsi" w:eastAsia="Times New Roman" w:hAnsiTheme="majorHAnsi" w:cstheme="minorHAnsi"/>
                <w:b/>
                <w:bCs/>
                <w:iCs/>
                <w:sz w:val="20"/>
                <w:szCs w:val="20"/>
              </w:rPr>
              <w:t>space</w:t>
            </w:r>
            <w:r w:rsidRPr="00CB5C4F">
              <w:rPr>
                <w:rFonts w:asciiTheme="majorHAnsi" w:eastAsia="Times New Roman" w:hAnsiTheme="majorHAnsi" w:cstheme="minorHAnsi"/>
                <w:i/>
                <w:sz w:val="20"/>
                <w:szCs w:val="20"/>
              </w:rPr>
              <w:t xml:space="preserve"> </w:t>
            </w:r>
          </w:p>
        </w:tc>
        <w:tc>
          <w:tcPr>
            <w:tcW w:w="3332" w:type="pct"/>
          </w:tcPr>
          <w:p w14:paraId="7C4BD296" w14:textId="77777777" w:rsidR="000B29E5" w:rsidRPr="009448DF"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br/>
              <w:t>D</w:t>
            </w:r>
            <w:r w:rsidRPr="005A5BA4">
              <w:rPr>
                <w:rFonts w:asciiTheme="majorHAnsi" w:eastAsia="Times New Roman" w:hAnsiTheme="majorHAnsi" w:cstheme="minorHAnsi"/>
                <w:bCs/>
                <w:i/>
                <w:iCs/>
                <w:sz w:val="20"/>
                <w:szCs w:val="20"/>
              </w:rPr>
              <w:t xml:space="preserve">iscuss if the </w:t>
            </w:r>
            <w:r w:rsidRPr="009448DF">
              <w:rPr>
                <w:rFonts w:asciiTheme="majorHAnsi" w:eastAsia="Times New Roman" w:hAnsiTheme="majorHAnsi" w:cstheme="minorHAnsi"/>
                <w:bCs/>
                <w:i/>
                <w:iCs/>
                <w:sz w:val="20"/>
                <w:szCs w:val="20"/>
              </w:rPr>
              <w:t xml:space="preserve">values of the descriptors used in the model </w:t>
            </w:r>
            <w:r w:rsidRPr="005A5BA4">
              <w:rPr>
                <w:rFonts w:asciiTheme="majorHAnsi" w:eastAsia="Times New Roman" w:hAnsiTheme="majorHAnsi" w:cstheme="minorHAnsi"/>
                <w:bCs/>
                <w:i/>
                <w:iCs/>
                <w:sz w:val="20"/>
                <w:szCs w:val="20"/>
              </w:rPr>
              <w:t>of the chemical are within the limits (i.e. highest and lowest values) of the descriptors associated with training</w:t>
            </w:r>
            <w:r w:rsidRPr="00603A92">
              <w:rPr>
                <w:rFonts w:asciiTheme="majorHAnsi" w:eastAsia="Times New Roman" w:hAnsiTheme="majorHAnsi" w:cstheme="minorHAnsi"/>
                <w:bCs/>
                <w:i/>
                <w:iCs/>
                <w:sz w:val="20"/>
                <w:szCs w:val="20"/>
              </w:rPr>
              <w:t xml:space="preserve"> </w:t>
            </w:r>
            <w:r w:rsidRPr="005A5BA4">
              <w:rPr>
                <w:rFonts w:asciiTheme="majorHAnsi" w:eastAsia="Times New Roman" w:hAnsiTheme="majorHAnsi" w:cstheme="minorHAnsi"/>
                <w:bCs/>
                <w:i/>
                <w:iCs/>
                <w:sz w:val="20"/>
                <w:szCs w:val="20"/>
              </w:rPr>
              <w:t xml:space="preserve">set chemicals. </w:t>
            </w:r>
          </w:p>
          <w:p w14:paraId="03DAB9AF" w14:textId="77777777" w:rsidR="000B29E5" w:rsidRPr="00603A92" w:rsidRDefault="000B29E5" w:rsidP="000B29E5">
            <w:pPr>
              <w:spacing w:line="229" w:lineRule="exact"/>
              <w:ind w:left="107"/>
              <w:jc w:val="left"/>
              <w:rPr>
                <w:rFonts w:asciiTheme="majorHAnsi" w:eastAsia="Times New Roman" w:hAnsiTheme="majorHAnsi" w:cstheme="minorHAnsi"/>
                <w:bCs/>
                <w:i/>
                <w:iCs/>
                <w:sz w:val="20"/>
                <w:szCs w:val="20"/>
              </w:rPr>
            </w:pPr>
          </w:p>
        </w:tc>
      </w:tr>
      <w:tr w:rsidR="000B29E5" w:rsidRPr="00CB5C4F" w14:paraId="7BD6A10C" w14:textId="77777777" w:rsidTr="000B29E5">
        <w:trPr>
          <w:trHeight w:val="271"/>
        </w:trPr>
        <w:tc>
          <w:tcPr>
            <w:tcW w:w="210" w:type="pct"/>
          </w:tcPr>
          <w:p w14:paraId="482F98B4"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6502156B" w14:textId="77777777" w:rsidR="000B29E5" w:rsidRPr="0032652D" w:rsidRDefault="000B29E5" w:rsidP="000B29E5">
            <w:pPr>
              <w:numPr>
                <w:ilvl w:val="0"/>
                <w:numId w:val="36"/>
              </w:numPr>
              <w:tabs>
                <w:tab w:val="left" w:pos="2268"/>
              </w:tabs>
              <w:spacing w:before="60"/>
              <w:ind w:right="95"/>
              <w:jc w:val="left"/>
              <w:rPr>
                <w:rFonts w:asciiTheme="majorHAnsi" w:eastAsia="Times New Roman" w:hAnsiTheme="majorHAnsi" w:cstheme="minorHAnsi"/>
                <w:sz w:val="20"/>
                <w:szCs w:val="20"/>
              </w:rPr>
            </w:pPr>
            <w:r w:rsidRPr="0032652D">
              <w:rPr>
                <w:rFonts w:asciiTheme="majorHAnsi" w:eastAsia="Times New Roman" w:hAnsiTheme="majorHAnsi" w:cstheme="minorHAnsi"/>
                <w:b/>
                <w:bCs/>
                <w:sz w:val="20"/>
                <w:szCs w:val="20"/>
              </w:rPr>
              <w:t>Structural fragment space</w:t>
            </w:r>
          </w:p>
          <w:p w14:paraId="1BFC9685" w14:textId="77777777" w:rsidR="000B29E5" w:rsidRPr="00CB5C4F" w:rsidRDefault="000B29E5" w:rsidP="000B29E5">
            <w:pPr>
              <w:spacing w:line="229" w:lineRule="exact"/>
              <w:jc w:val="left"/>
              <w:rPr>
                <w:rFonts w:asciiTheme="majorHAnsi" w:eastAsia="Times New Roman" w:hAnsiTheme="majorHAnsi" w:cstheme="minorHAnsi"/>
                <w:b/>
                <w:sz w:val="20"/>
                <w:szCs w:val="20"/>
              </w:rPr>
            </w:pPr>
          </w:p>
        </w:tc>
        <w:tc>
          <w:tcPr>
            <w:tcW w:w="3332" w:type="pct"/>
          </w:tcPr>
          <w:p w14:paraId="44272E54" w14:textId="77777777" w:rsidR="000B29E5" w:rsidRPr="009448DF"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D</w:t>
            </w:r>
            <w:r w:rsidRPr="005A5BA4">
              <w:rPr>
                <w:rFonts w:asciiTheme="majorHAnsi" w:eastAsia="Times New Roman" w:hAnsiTheme="majorHAnsi" w:cstheme="minorHAnsi"/>
                <w:bCs/>
                <w:i/>
                <w:iCs/>
                <w:sz w:val="20"/>
                <w:szCs w:val="20"/>
              </w:rPr>
              <w:t xml:space="preserve">iscuss if the chemical contains fragments that </w:t>
            </w:r>
            <w:r w:rsidRPr="000331D0">
              <w:rPr>
                <w:rFonts w:asciiTheme="majorHAnsi" w:eastAsia="Times New Roman" w:hAnsiTheme="majorHAnsi" w:cstheme="minorHAnsi"/>
                <w:bCs/>
                <w:i/>
                <w:iCs/>
                <w:sz w:val="20"/>
                <w:szCs w:val="20"/>
              </w:rPr>
              <w:t xml:space="preserve">are represented in the model training set, including stereoisomerism when </w:t>
            </w:r>
            <w:proofErr w:type="gramStart"/>
            <w:r w:rsidRPr="000331D0">
              <w:rPr>
                <w:rFonts w:asciiTheme="majorHAnsi" w:eastAsia="Times New Roman" w:hAnsiTheme="majorHAnsi" w:cstheme="minorHAnsi"/>
                <w:bCs/>
                <w:i/>
                <w:iCs/>
                <w:sz w:val="20"/>
                <w:szCs w:val="20"/>
              </w:rPr>
              <w:t>relevant</w:t>
            </w:r>
            <w:proofErr w:type="gramEnd"/>
          </w:p>
          <w:p w14:paraId="2E292755" w14:textId="77777777" w:rsidR="000B29E5" w:rsidRPr="00603A92" w:rsidRDefault="000B29E5" w:rsidP="000B29E5">
            <w:pPr>
              <w:spacing w:line="229" w:lineRule="exact"/>
              <w:ind w:left="107"/>
              <w:jc w:val="left"/>
              <w:rPr>
                <w:rFonts w:asciiTheme="majorHAnsi" w:eastAsia="Times New Roman" w:hAnsiTheme="majorHAnsi" w:cstheme="minorHAnsi"/>
                <w:bCs/>
                <w:i/>
                <w:iCs/>
                <w:sz w:val="20"/>
                <w:szCs w:val="20"/>
              </w:rPr>
            </w:pPr>
          </w:p>
        </w:tc>
      </w:tr>
      <w:tr w:rsidR="000B29E5" w:rsidRPr="00CB5C4F" w14:paraId="4338634F" w14:textId="77777777" w:rsidTr="000B29E5">
        <w:trPr>
          <w:trHeight w:val="271"/>
        </w:trPr>
        <w:tc>
          <w:tcPr>
            <w:tcW w:w="210" w:type="pct"/>
          </w:tcPr>
          <w:p w14:paraId="73ED39E6"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6ED32629" w14:textId="77777777" w:rsidR="000B29E5" w:rsidRPr="00CB5C4F" w:rsidRDefault="000B29E5" w:rsidP="000B29E5">
            <w:pPr>
              <w:numPr>
                <w:ilvl w:val="0"/>
                <w:numId w:val="36"/>
              </w:numPr>
              <w:tabs>
                <w:tab w:val="left" w:pos="2268"/>
              </w:tabs>
              <w:spacing w:before="60"/>
              <w:ind w:right="95"/>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Response space</w:t>
            </w:r>
          </w:p>
        </w:tc>
        <w:tc>
          <w:tcPr>
            <w:tcW w:w="3332" w:type="pct"/>
          </w:tcPr>
          <w:p w14:paraId="356BEB9B" w14:textId="77777777" w:rsidR="000B29E5" w:rsidRPr="000331D0"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D</w:t>
            </w:r>
            <w:r w:rsidRPr="005A5BA4">
              <w:rPr>
                <w:rFonts w:asciiTheme="majorHAnsi" w:eastAsia="Times New Roman" w:hAnsiTheme="majorHAnsi" w:cstheme="minorHAnsi"/>
                <w:bCs/>
                <w:i/>
                <w:iCs/>
                <w:sz w:val="20"/>
                <w:szCs w:val="20"/>
              </w:rPr>
              <w:t>iscuss if the predicted value of the chemical falls within the response (i.e., predicted property) space of the model training</w:t>
            </w:r>
            <w:r w:rsidRPr="00603A92">
              <w:rPr>
                <w:rFonts w:asciiTheme="majorHAnsi" w:eastAsia="Times New Roman" w:hAnsiTheme="majorHAnsi" w:cstheme="minorHAnsi"/>
                <w:bCs/>
                <w:i/>
                <w:iCs/>
                <w:sz w:val="20"/>
                <w:szCs w:val="20"/>
              </w:rPr>
              <w:t xml:space="preserve"> </w:t>
            </w:r>
            <w:proofErr w:type="gramStart"/>
            <w:r w:rsidRPr="005A5BA4">
              <w:rPr>
                <w:rFonts w:asciiTheme="majorHAnsi" w:eastAsia="Times New Roman" w:hAnsiTheme="majorHAnsi" w:cstheme="minorHAnsi"/>
                <w:bCs/>
                <w:i/>
                <w:iCs/>
                <w:sz w:val="20"/>
                <w:szCs w:val="20"/>
              </w:rPr>
              <w:t>set</w:t>
            </w:r>
            <w:proofErr w:type="gramEnd"/>
          </w:p>
          <w:p w14:paraId="083A64C4" w14:textId="77777777" w:rsidR="000B29E5" w:rsidRPr="00603A92" w:rsidRDefault="000B29E5" w:rsidP="000B29E5">
            <w:pPr>
              <w:spacing w:line="229" w:lineRule="exact"/>
              <w:ind w:left="107"/>
              <w:jc w:val="left"/>
              <w:rPr>
                <w:rFonts w:asciiTheme="majorHAnsi" w:eastAsia="Times New Roman" w:hAnsiTheme="majorHAnsi" w:cstheme="minorHAnsi"/>
                <w:bCs/>
                <w:i/>
                <w:iCs/>
                <w:sz w:val="20"/>
                <w:szCs w:val="20"/>
              </w:rPr>
            </w:pPr>
          </w:p>
        </w:tc>
      </w:tr>
      <w:tr w:rsidR="000B29E5" w:rsidRPr="00CB5C4F" w14:paraId="42450973" w14:textId="77777777" w:rsidTr="000B29E5">
        <w:trPr>
          <w:trHeight w:val="271"/>
        </w:trPr>
        <w:tc>
          <w:tcPr>
            <w:tcW w:w="210" w:type="pct"/>
          </w:tcPr>
          <w:p w14:paraId="654698B3"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605D0469" w14:textId="77777777" w:rsidR="000B29E5" w:rsidRPr="00CB5C4F" w:rsidRDefault="000B29E5" w:rsidP="000B29E5">
            <w:pPr>
              <w:numPr>
                <w:ilvl w:val="0"/>
                <w:numId w:val="36"/>
              </w:numPr>
              <w:tabs>
                <w:tab w:val="left" w:pos="2268"/>
              </w:tabs>
              <w:spacing w:before="60"/>
              <w:ind w:right="95"/>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Mechanism considerations</w:t>
            </w:r>
          </w:p>
        </w:tc>
        <w:tc>
          <w:tcPr>
            <w:tcW w:w="3332" w:type="pct"/>
          </w:tcPr>
          <w:p w14:paraId="6B7F13DF" w14:textId="77777777" w:rsidR="000B29E5" w:rsidRPr="00180A21"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D</w:t>
            </w:r>
            <w:r w:rsidRPr="005A5BA4">
              <w:rPr>
                <w:rFonts w:asciiTheme="majorHAnsi" w:eastAsia="Times New Roman" w:hAnsiTheme="majorHAnsi" w:cstheme="minorHAnsi"/>
                <w:bCs/>
                <w:i/>
                <w:iCs/>
                <w:sz w:val="20"/>
                <w:szCs w:val="20"/>
              </w:rPr>
              <w:t xml:space="preserve">iscuss if the mechanism of action of the chemical, </w:t>
            </w:r>
            <w:r w:rsidRPr="00603A92">
              <w:rPr>
                <w:rFonts w:asciiTheme="majorHAnsi" w:eastAsia="Times New Roman" w:hAnsiTheme="majorHAnsi" w:cstheme="minorHAnsi"/>
                <w:bCs/>
                <w:i/>
                <w:iCs/>
                <w:sz w:val="20"/>
                <w:szCs w:val="20"/>
              </w:rPr>
              <w:t>if possible (</w:t>
            </w:r>
            <w:r w:rsidRPr="00180A21">
              <w:rPr>
                <w:rFonts w:asciiTheme="majorHAnsi" w:eastAsia="Times New Roman" w:hAnsiTheme="majorHAnsi" w:cstheme="minorHAnsi"/>
                <w:bCs/>
                <w:i/>
                <w:iCs/>
                <w:sz w:val="20"/>
                <w:szCs w:val="20"/>
              </w:rPr>
              <w:t>where relevant</w:t>
            </w:r>
            <w:r w:rsidRPr="00603A92">
              <w:rPr>
                <w:rFonts w:asciiTheme="majorHAnsi" w:eastAsia="Times New Roman" w:hAnsiTheme="majorHAnsi" w:cstheme="minorHAnsi"/>
                <w:bCs/>
                <w:i/>
                <w:iCs/>
                <w:sz w:val="20"/>
                <w:szCs w:val="20"/>
              </w:rPr>
              <w:t>)</w:t>
            </w:r>
            <w:r w:rsidRPr="00180A21">
              <w:rPr>
                <w:rFonts w:asciiTheme="majorHAnsi" w:eastAsia="Times New Roman" w:hAnsiTheme="majorHAnsi" w:cstheme="minorHAnsi"/>
                <w:bCs/>
                <w:i/>
                <w:iCs/>
                <w:sz w:val="20"/>
                <w:szCs w:val="20"/>
              </w:rPr>
              <w:t xml:space="preserve">, is covered by the model, </w:t>
            </w:r>
            <w:proofErr w:type="gramStart"/>
            <w:r w:rsidRPr="00180A21">
              <w:rPr>
                <w:rFonts w:asciiTheme="majorHAnsi" w:eastAsia="Times New Roman" w:hAnsiTheme="majorHAnsi" w:cstheme="minorHAnsi"/>
                <w:bCs/>
                <w:i/>
                <w:iCs/>
                <w:sz w:val="20"/>
                <w:szCs w:val="20"/>
              </w:rPr>
              <w:t>i.e.</w:t>
            </w:r>
            <w:proofErr w:type="gramEnd"/>
            <w:r w:rsidRPr="00180A21">
              <w:rPr>
                <w:rFonts w:asciiTheme="majorHAnsi" w:eastAsia="Times New Roman" w:hAnsiTheme="majorHAnsi" w:cstheme="minorHAnsi"/>
                <w:bCs/>
                <w:i/>
                <w:iCs/>
                <w:sz w:val="20"/>
                <w:szCs w:val="20"/>
              </w:rPr>
              <w:t xml:space="preserve"> that there are substances in the training set following (or expected to follow) the same mechanism as the input structure.</w:t>
            </w:r>
          </w:p>
          <w:p w14:paraId="052A4927" w14:textId="77777777" w:rsidR="000B29E5" w:rsidRPr="00603A92" w:rsidRDefault="000B29E5" w:rsidP="000B29E5">
            <w:pPr>
              <w:spacing w:line="229" w:lineRule="exact"/>
              <w:ind w:left="107"/>
              <w:jc w:val="left"/>
              <w:rPr>
                <w:rFonts w:asciiTheme="majorHAnsi" w:eastAsia="Times New Roman" w:hAnsiTheme="majorHAnsi" w:cstheme="minorHAnsi"/>
                <w:bCs/>
                <w:i/>
                <w:iCs/>
                <w:sz w:val="20"/>
                <w:szCs w:val="20"/>
              </w:rPr>
            </w:pPr>
          </w:p>
        </w:tc>
      </w:tr>
      <w:tr w:rsidR="000B29E5" w:rsidRPr="00CB5C4F" w14:paraId="39FD74D8" w14:textId="77777777" w:rsidTr="000B29E5">
        <w:trPr>
          <w:trHeight w:val="271"/>
        </w:trPr>
        <w:tc>
          <w:tcPr>
            <w:tcW w:w="210" w:type="pct"/>
          </w:tcPr>
          <w:p w14:paraId="6D886807"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250BB9EC" w14:textId="77777777" w:rsidR="000B29E5" w:rsidRPr="0032652D" w:rsidRDefault="000B29E5" w:rsidP="000B29E5">
            <w:pPr>
              <w:numPr>
                <w:ilvl w:val="0"/>
                <w:numId w:val="36"/>
              </w:numPr>
              <w:tabs>
                <w:tab w:val="left" w:pos="2268"/>
              </w:tabs>
              <w:spacing w:before="60"/>
              <w:ind w:right="95"/>
              <w:jc w:val="left"/>
              <w:rPr>
                <w:rFonts w:asciiTheme="majorHAnsi" w:eastAsia="Times New Roman" w:hAnsiTheme="majorHAnsi" w:cstheme="minorHAnsi"/>
                <w:i/>
                <w:sz w:val="20"/>
                <w:szCs w:val="20"/>
              </w:rPr>
            </w:pPr>
            <w:r w:rsidRPr="0032652D">
              <w:rPr>
                <w:rFonts w:asciiTheme="majorHAnsi" w:eastAsia="Times New Roman" w:hAnsiTheme="majorHAnsi" w:cstheme="minorHAnsi"/>
                <w:b/>
                <w:bCs/>
                <w:iCs/>
                <w:sz w:val="20"/>
                <w:szCs w:val="20"/>
              </w:rPr>
              <w:t>Metabolic considerations</w:t>
            </w:r>
          </w:p>
          <w:p w14:paraId="4DE8636E" w14:textId="77777777" w:rsidR="000B29E5" w:rsidRPr="00CB5C4F" w:rsidRDefault="000B29E5" w:rsidP="000B29E5">
            <w:pPr>
              <w:spacing w:line="229" w:lineRule="exact"/>
              <w:jc w:val="left"/>
              <w:rPr>
                <w:rFonts w:asciiTheme="majorHAnsi" w:eastAsia="Times New Roman" w:hAnsiTheme="majorHAnsi" w:cstheme="minorHAnsi"/>
                <w:b/>
                <w:sz w:val="20"/>
                <w:szCs w:val="20"/>
              </w:rPr>
            </w:pPr>
          </w:p>
        </w:tc>
        <w:tc>
          <w:tcPr>
            <w:tcW w:w="3332" w:type="pct"/>
          </w:tcPr>
          <w:p w14:paraId="673B64DA" w14:textId="77777777" w:rsidR="000B29E5" w:rsidRPr="004A0C15" w:rsidRDefault="000B29E5" w:rsidP="000B29E5">
            <w:pPr>
              <w:spacing w:line="229" w:lineRule="exact"/>
              <w:ind w:left="107"/>
              <w:jc w:val="left"/>
              <w:rPr>
                <w:rFonts w:asciiTheme="majorHAnsi" w:eastAsia="Times New Roman" w:hAnsiTheme="majorHAnsi" w:cstheme="minorHAnsi"/>
                <w:bCs/>
                <w:i/>
                <w:iCs/>
                <w:sz w:val="20"/>
                <w:szCs w:val="20"/>
              </w:rPr>
            </w:pPr>
            <w:r>
              <w:rPr>
                <w:rFonts w:asciiTheme="majorHAnsi" w:eastAsia="Times New Roman" w:hAnsiTheme="majorHAnsi" w:cstheme="minorHAnsi"/>
                <w:bCs/>
                <w:i/>
                <w:iCs/>
                <w:sz w:val="20"/>
                <w:szCs w:val="20"/>
              </w:rPr>
              <w:t>D</w:t>
            </w:r>
            <w:r w:rsidRPr="005A5BA4">
              <w:rPr>
                <w:rFonts w:asciiTheme="majorHAnsi" w:eastAsia="Times New Roman" w:hAnsiTheme="majorHAnsi" w:cstheme="minorHAnsi"/>
                <w:bCs/>
                <w:i/>
                <w:iCs/>
                <w:sz w:val="20"/>
                <w:szCs w:val="20"/>
              </w:rPr>
              <w:t xml:space="preserve">iscuss if the metabolism of the chemical, where relevant, is covered by model, </w:t>
            </w:r>
            <w:proofErr w:type="gramStart"/>
            <w:r w:rsidRPr="005A5BA4">
              <w:rPr>
                <w:rFonts w:asciiTheme="majorHAnsi" w:eastAsia="Times New Roman" w:hAnsiTheme="majorHAnsi" w:cstheme="minorHAnsi"/>
                <w:bCs/>
                <w:i/>
                <w:iCs/>
                <w:sz w:val="20"/>
                <w:szCs w:val="20"/>
              </w:rPr>
              <w:t>i.e.</w:t>
            </w:r>
            <w:proofErr w:type="gramEnd"/>
            <w:r w:rsidRPr="005A5BA4">
              <w:rPr>
                <w:rFonts w:asciiTheme="majorHAnsi" w:eastAsia="Times New Roman" w:hAnsiTheme="majorHAnsi" w:cstheme="minorHAnsi"/>
                <w:bCs/>
                <w:i/>
                <w:iCs/>
                <w:sz w:val="20"/>
                <w:szCs w:val="20"/>
              </w:rPr>
              <w:t xml:space="preserve"> if the training set of the model includes substances which have (or are expected to have) a similar metabolism compared to the input structure</w:t>
            </w:r>
          </w:p>
          <w:p w14:paraId="6C98DCA1" w14:textId="77777777" w:rsidR="000B29E5" w:rsidRPr="009448DF" w:rsidRDefault="000B29E5" w:rsidP="000B29E5">
            <w:pPr>
              <w:spacing w:line="229" w:lineRule="exact"/>
              <w:ind w:left="107"/>
              <w:jc w:val="left"/>
              <w:rPr>
                <w:rFonts w:asciiTheme="majorHAnsi" w:eastAsia="Times New Roman" w:hAnsiTheme="majorHAnsi" w:cstheme="minorHAnsi"/>
                <w:bCs/>
                <w:i/>
                <w:iCs/>
                <w:sz w:val="20"/>
                <w:szCs w:val="20"/>
              </w:rPr>
            </w:pPr>
          </w:p>
          <w:p w14:paraId="3F54F9BC" w14:textId="77777777" w:rsidR="000B29E5" w:rsidRPr="00603A92" w:rsidRDefault="000B29E5" w:rsidP="000B29E5">
            <w:pPr>
              <w:spacing w:line="229" w:lineRule="exact"/>
              <w:ind w:left="107"/>
              <w:jc w:val="left"/>
              <w:rPr>
                <w:rFonts w:asciiTheme="majorHAnsi" w:eastAsia="Times New Roman" w:hAnsiTheme="majorHAnsi" w:cstheme="minorHAnsi"/>
                <w:bCs/>
                <w:i/>
                <w:iCs/>
                <w:sz w:val="20"/>
                <w:szCs w:val="20"/>
              </w:rPr>
            </w:pPr>
          </w:p>
        </w:tc>
      </w:tr>
      <w:tr w:rsidR="000B29E5" w:rsidRPr="00CB5C4F" w14:paraId="06B0B445" w14:textId="77777777" w:rsidTr="000B29E5">
        <w:trPr>
          <w:trHeight w:val="271"/>
        </w:trPr>
        <w:tc>
          <w:tcPr>
            <w:tcW w:w="210" w:type="pct"/>
          </w:tcPr>
          <w:p w14:paraId="4B784A40"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60C55389" w14:textId="77777777" w:rsidR="000B29E5" w:rsidRPr="00CB5C4F" w:rsidRDefault="000B29E5" w:rsidP="000B29E5">
            <w:pPr>
              <w:spacing w:line="229" w:lineRule="exact"/>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b/>
                <w:sz w:val="20"/>
                <w:szCs w:val="20"/>
              </w:rPr>
              <w:t>Comments on additional reliability aspects</w:t>
            </w:r>
          </w:p>
        </w:tc>
        <w:tc>
          <w:tcPr>
            <w:tcW w:w="3332" w:type="pct"/>
          </w:tcPr>
          <w:p w14:paraId="0D22AA41" w14:textId="77777777" w:rsidR="000B29E5" w:rsidRPr="00CB5C4F" w:rsidRDefault="000B29E5" w:rsidP="000B29E5">
            <w:pPr>
              <w:spacing w:line="229" w:lineRule="exact"/>
              <w:jc w:val="left"/>
              <w:rPr>
                <w:rFonts w:asciiTheme="majorHAnsi" w:eastAsia="Times New Roman" w:hAnsiTheme="majorHAnsi" w:cstheme="minorHAnsi"/>
                <w:bCs/>
                <w:i/>
                <w:iCs/>
                <w:sz w:val="20"/>
                <w:szCs w:val="20"/>
              </w:rPr>
            </w:pPr>
            <w:r>
              <w:rPr>
                <w:rFonts w:asciiTheme="majorHAnsi" w:eastAsia="Times New Roman" w:hAnsiTheme="majorHAnsi" w:cstheme="minorHAnsi"/>
                <w:b/>
                <w:sz w:val="20"/>
                <w:szCs w:val="20"/>
              </w:rPr>
              <w:t xml:space="preserve"> </w:t>
            </w:r>
            <w:r w:rsidRPr="00CB5C4F">
              <w:rPr>
                <w:rFonts w:asciiTheme="majorHAnsi" w:eastAsia="Times New Roman" w:hAnsiTheme="majorHAnsi" w:cstheme="minorHAnsi"/>
                <w:b/>
                <w:sz w:val="20"/>
                <w:szCs w:val="20"/>
              </w:rPr>
              <w:t xml:space="preserve"> </w:t>
            </w:r>
            <w:r>
              <w:rPr>
                <w:rFonts w:asciiTheme="majorHAnsi" w:eastAsia="Times New Roman" w:hAnsiTheme="majorHAnsi" w:cstheme="minorHAnsi"/>
                <w:bCs/>
                <w:i/>
                <w:iCs/>
                <w:sz w:val="20"/>
                <w:szCs w:val="20"/>
              </w:rPr>
              <w:t>A</w:t>
            </w:r>
            <w:r w:rsidRPr="00CB5C4F">
              <w:rPr>
                <w:rFonts w:asciiTheme="majorHAnsi" w:eastAsia="Times New Roman" w:hAnsiTheme="majorHAnsi" w:cstheme="minorHAnsi"/>
                <w:bCs/>
                <w:i/>
                <w:iCs/>
                <w:sz w:val="20"/>
                <w:szCs w:val="20"/>
              </w:rPr>
              <w:t xml:space="preserve">dd any other information, as </w:t>
            </w:r>
            <w:proofErr w:type="gramStart"/>
            <w:r w:rsidRPr="00CB5C4F">
              <w:rPr>
                <w:rFonts w:asciiTheme="majorHAnsi" w:eastAsia="Times New Roman" w:hAnsiTheme="majorHAnsi" w:cstheme="minorHAnsi"/>
                <w:bCs/>
                <w:i/>
                <w:iCs/>
                <w:sz w:val="20"/>
                <w:szCs w:val="20"/>
              </w:rPr>
              <w:t>relevant</w:t>
            </w:r>
            <w:proofErr w:type="gramEnd"/>
          </w:p>
          <w:p w14:paraId="05EA4048" w14:textId="77777777" w:rsidR="000B29E5" w:rsidRPr="00CB5C4F" w:rsidRDefault="000B29E5" w:rsidP="000B29E5">
            <w:pPr>
              <w:spacing w:line="229" w:lineRule="exact"/>
              <w:jc w:val="left"/>
              <w:rPr>
                <w:rFonts w:asciiTheme="majorHAnsi" w:eastAsia="Times New Roman" w:hAnsiTheme="majorHAnsi" w:cstheme="minorHAnsi"/>
                <w:b/>
                <w:sz w:val="20"/>
                <w:szCs w:val="20"/>
              </w:rPr>
            </w:pPr>
          </w:p>
        </w:tc>
      </w:tr>
      <w:tr w:rsidR="000B29E5" w:rsidRPr="00CB5C4F" w14:paraId="066BD0AE" w14:textId="77777777" w:rsidTr="000B29E5">
        <w:trPr>
          <w:trHeight w:val="749"/>
        </w:trPr>
        <w:tc>
          <w:tcPr>
            <w:tcW w:w="210" w:type="pct"/>
          </w:tcPr>
          <w:p w14:paraId="440071B0"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lastRenderedPageBreak/>
              <w:t>7.4</w:t>
            </w:r>
          </w:p>
        </w:tc>
        <w:tc>
          <w:tcPr>
            <w:tcW w:w="1457" w:type="pct"/>
          </w:tcPr>
          <w:p w14:paraId="601656BC"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Analogues</w:t>
            </w:r>
          </w:p>
        </w:tc>
        <w:tc>
          <w:tcPr>
            <w:tcW w:w="3332" w:type="pct"/>
          </w:tcPr>
          <w:p w14:paraId="540A566B"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List the structural and/or mechanistic analogues with associated experimental data that can be used to support the reliability of the prediction. For each analogue indicate:</w:t>
            </w:r>
          </w:p>
          <w:p w14:paraId="2BA224D5"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r>
      <w:tr w:rsidR="000B29E5" w:rsidRPr="00CB5C4F" w14:paraId="0F85CC68" w14:textId="77777777" w:rsidTr="000B29E5">
        <w:trPr>
          <w:trHeight w:val="749"/>
        </w:trPr>
        <w:tc>
          <w:tcPr>
            <w:tcW w:w="210" w:type="pct"/>
          </w:tcPr>
          <w:p w14:paraId="713159C2"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D4D4A4F" w14:textId="77777777" w:rsidR="000B29E5" w:rsidRPr="0032652D" w:rsidRDefault="000B29E5" w:rsidP="000B29E5">
            <w:pPr>
              <w:numPr>
                <w:ilvl w:val="0"/>
                <w:numId w:val="41"/>
              </w:numPr>
              <w:tabs>
                <w:tab w:val="left" w:pos="2088"/>
              </w:tabs>
              <w:spacing w:before="61"/>
              <w:ind w:right="94"/>
              <w:jc w:val="left"/>
              <w:rPr>
                <w:rFonts w:asciiTheme="majorHAnsi" w:eastAsia="Times New Roman" w:hAnsiTheme="majorHAnsi" w:cstheme="minorHAnsi"/>
                <w:b/>
                <w:iCs/>
                <w:sz w:val="20"/>
                <w:szCs w:val="20"/>
              </w:rPr>
            </w:pPr>
            <w:r w:rsidRPr="0032652D">
              <w:rPr>
                <w:rFonts w:asciiTheme="majorHAnsi" w:eastAsia="Times New Roman" w:hAnsiTheme="majorHAnsi" w:cstheme="minorHAnsi"/>
                <w:b/>
                <w:bCs/>
                <w:iCs/>
                <w:sz w:val="20"/>
                <w:szCs w:val="20"/>
              </w:rPr>
              <w:t>Identifiers</w:t>
            </w:r>
          </w:p>
        </w:tc>
        <w:tc>
          <w:tcPr>
            <w:tcW w:w="3332" w:type="pct"/>
          </w:tcPr>
          <w:p w14:paraId="692882A7" w14:textId="77777777" w:rsidR="000B29E5" w:rsidRPr="00603A92"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E</w:t>
            </w:r>
            <w:r w:rsidRPr="00CB5C4F">
              <w:rPr>
                <w:rFonts w:asciiTheme="majorHAnsi" w:eastAsia="Times New Roman" w:hAnsiTheme="majorHAnsi" w:cstheme="minorHAnsi"/>
                <w:i/>
                <w:sz w:val="20"/>
                <w:szCs w:val="20"/>
              </w:rPr>
              <w:t>.g. CAS number, the structural formula, the SMILES code</w:t>
            </w:r>
          </w:p>
          <w:p w14:paraId="52292539" w14:textId="77777777" w:rsidR="000B29E5" w:rsidRPr="00603A92"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35819507" w14:textId="77777777" w:rsidTr="000B29E5">
        <w:trPr>
          <w:trHeight w:val="749"/>
        </w:trPr>
        <w:tc>
          <w:tcPr>
            <w:tcW w:w="210" w:type="pct"/>
          </w:tcPr>
          <w:p w14:paraId="1AFF7D50"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56771D22" w14:textId="77777777" w:rsidR="000B29E5" w:rsidRPr="00CB5C4F" w:rsidRDefault="000B29E5" w:rsidP="000B29E5">
            <w:pPr>
              <w:numPr>
                <w:ilvl w:val="0"/>
                <w:numId w:val="41"/>
              </w:numPr>
              <w:tabs>
                <w:tab w:val="left" w:pos="2088"/>
              </w:tabs>
              <w:spacing w:before="61"/>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Source of the analogue</w:t>
            </w:r>
          </w:p>
        </w:tc>
        <w:tc>
          <w:tcPr>
            <w:tcW w:w="3332" w:type="pct"/>
          </w:tcPr>
          <w:p w14:paraId="32A58E99" w14:textId="77777777" w:rsidR="000B29E5"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F</w:t>
            </w:r>
            <w:r w:rsidRPr="00CB5C4F">
              <w:rPr>
                <w:rFonts w:asciiTheme="majorHAnsi" w:eastAsia="Times New Roman" w:hAnsiTheme="majorHAnsi" w:cstheme="minorHAnsi"/>
                <w:i/>
                <w:sz w:val="20"/>
                <w:szCs w:val="20"/>
              </w:rPr>
              <w:t>rom the training or test sets, or accessible from other sources (in this case it should be explained how the structural analogue was retrieved)</w:t>
            </w:r>
          </w:p>
          <w:p w14:paraId="145C56FB" w14:textId="77777777" w:rsidR="000B29E5" w:rsidRPr="00603A92"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511413E1" w14:textId="77777777" w:rsidTr="000B29E5">
        <w:trPr>
          <w:trHeight w:val="749"/>
        </w:trPr>
        <w:tc>
          <w:tcPr>
            <w:tcW w:w="210" w:type="pct"/>
          </w:tcPr>
          <w:p w14:paraId="473F1013"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59587D45" w14:textId="77777777" w:rsidR="000B29E5" w:rsidRPr="0084511F" w:rsidRDefault="000B29E5" w:rsidP="000B29E5">
            <w:pPr>
              <w:numPr>
                <w:ilvl w:val="0"/>
                <w:numId w:val="41"/>
              </w:numPr>
              <w:tabs>
                <w:tab w:val="left" w:pos="2088"/>
              </w:tabs>
              <w:spacing w:before="61"/>
              <w:ind w:right="94"/>
              <w:jc w:val="left"/>
              <w:rPr>
                <w:rFonts w:asciiTheme="majorHAnsi" w:eastAsia="Times New Roman" w:hAnsiTheme="majorHAnsi" w:cstheme="minorHAnsi"/>
                <w:i/>
                <w:sz w:val="20"/>
                <w:szCs w:val="20"/>
              </w:rPr>
            </w:pPr>
            <w:r>
              <w:rPr>
                <w:rFonts w:asciiTheme="majorHAnsi" w:eastAsia="Times New Roman" w:hAnsiTheme="majorHAnsi" w:cstheme="minorHAnsi"/>
                <w:b/>
                <w:bCs/>
                <w:iCs/>
                <w:sz w:val="20"/>
                <w:szCs w:val="20"/>
              </w:rPr>
              <w:t>Experimental value for the property of interest</w:t>
            </w:r>
          </w:p>
          <w:p w14:paraId="32CAAE23"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p>
        </w:tc>
        <w:tc>
          <w:tcPr>
            <w:tcW w:w="3332" w:type="pct"/>
          </w:tcPr>
          <w:p w14:paraId="24874809" w14:textId="77777777" w:rsidR="000B29E5" w:rsidRPr="0084511F"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Self-explanatory field name</w:t>
            </w:r>
          </w:p>
          <w:p w14:paraId="74E35A82" w14:textId="77777777" w:rsidR="000B29E5" w:rsidRPr="00603A92"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2A355B7C" w14:textId="77777777" w:rsidTr="000B29E5">
        <w:trPr>
          <w:trHeight w:val="749"/>
        </w:trPr>
        <w:tc>
          <w:tcPr>
            <w:tcW w:w="210" w:type="pct"/>
          </w:tcPr>
          <w:p w14:paraId="0A4B72E3"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B832145" w14:textId="77777777" w:rsidR="000B29E5" w:rsidRPr="00CB5C4F" w:rsidRDefault="000B29E5" w:rsidP="000B29E5">
            <w:pPr>
              <w:numPr>
                <w:ilvl w:val="0"/>
                <w:numId w:val="41"/>
              </w:numPr>
              <w:tabs>
                <w:tab w:val="left" w:pos="2088"/>
              </w:tabs>
              <w:spacing w:before="61"/>
              <w:ind w:right="94"/>
              <w:jc w:val="left"/>
              <w:rPr>
                <w:rFonts w:asciiTheme="majorHAnsi" w:eastAsia="Times New Roman" w:hAnsiTheme="majorHAnsi" w:cstheme="minorHAnsi"/>
                <w:b/>
                <w:sz w:val="20"/>
                <w:szCs w:val="20"/>
              </w:rPr>
            </w:pPr>
            <w:r>
              <w:rPr>
                <w:rFonts w:asciiTheme="majorHAnsi" w:eastAsia="Times New Roman" w:hAnsiTheme="majorHAnsi" w:cstheme="minorHAnsi"/>
                <w:b/>
                <w:bCs/>
                <w:iCs/>
                <w:sz w:val="20"/>
                <w:szCs w:val="20"/>
              </w:rPr>
              <w:t>Reference for experimental value</w:t>
            </w:r>
          </w:p>
        </w:tc>
        <w:tc>
          <w:tcPr>
            <w:tcW w:w="3332" w:type="pct"/>
          </w:tcPr>
          <w:p w14:paraId="40A00D63"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T</w:t>
            </w:r>
            <w:r w:rsidRPr="00CB5C4F">
              <w:rPr>
                <w:rFonts w:asciiTheme="majorHAnsi" w:eastAsia="Times New Roman" w:hAnsiTheme="majorHAnsi" w:cstheme="minorHAnsi"/>
                <w:i/>
                <w:sz w:val="20"/>
                <w:szCs w:val="20"/>
              </w:rPr>
              <w:t>o verify the validity of the experimental data</w:t>
            </w:r>
          </w:p>
          <w:p w14:paraId="572E6714" w14:textId="77777777" w:rsidR="000B29E5" w:rsidRPr="00603A92"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70AB60CF" w14:textId="77777777" w:rsidTr="000B29E5">
        <w:trPr>
          <w:trHeight w:val="749"/>
        </w:trPr>
        <w:tc>
          <w:tcPr>
            <w:tcW w:w="210" w:type="pct"/>
          </w:tcPr>
          <w:p w14:paraId="5C036921"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09E502F7" w14:textId="77777777" w:rsidR="000B29E5" w:rsidRPr="00CB5C4F" w:rsidRDefault="000B29E5" w:rsidP="000B29E5">
            <w:pPr>
              <w:numPr>
                <w:ilvl w:val="0"/>
                <w:numId w:val="41"/>
              </w:numPr>
              <w:tabs>
                <w:tab w:val="left" w:pos="2088"/>
              </w:tabs>
              <w:spacing w:before="61"/>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 xml:space="preserve">Predicted </w:t>
            </w:r>
            <w:r>
              <w:rPr>
                <w:rFonts w:asciiTheme="majorHAnsi" w:eastAsia="Times New Roman" w:hAnsiTheme="majorHAnsi" w:cstheme="minorHAnsi"/>
                <w:b/>
                <w:bCs/>
                <w:iCs/>
                <w:sz w:val="20"/>
                <w:szCs w:val="20"/>
              </w:rPr>
              <w:t>value for the property of interest</w:t>
            </w:r>
          </w:p>
        </w:tc>
        <w:tc>
          <w:tcPr>
            <w:tcW w:w="3332" w:type="pct"/>
          </w:tcPr>
          <w:p w14:paraId="31AF6764" w14:textId="77777777" w:rsidR="000B29E5"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Self-explanatory field name</w:t>
            </w:r>
          </w:p>
          <w:p w14:paraId="311E40DE" w14:textId="77777777" w:rsidR="000B29E5" w:rsidRPr="00603A92" w:rsidRDefault="000B29E5" w:rsidP="000B29E5">
            <w:pPr>
              <w:spacing w:line="229" w:lineRule="exact"/>
              <w:ind w:left="107"/>
              <w:jc w:val="left"/>
              <w:rPr>
                <w:rFonts w:asciiTheme="majorHAnsi" w:eastAsia="Times New Roman" w:hAnsiTheme="majorHAnsi" w:cstheme="minorHAnsi"/>
                <w:i/>
                <w:sz w:val="20"/>
                <w:szCs w:val="20"/>
              </w:rPr>
            </w:pPr>
          </w:p>
        </w:tc>
      </w:tr>
      <w:tr w:rsidR="000B29E5" w:rsidRPr="00CB5C4F" w14:paraId="0DB63ED1" w14:textId="77777777" w:rsidTr="000B29E5">
        <w:trPr>
          <w:trHeight w:val="749"/>
        </w:trPr>
        <w:tc>
          <w:tcPr>
            <w:tcW w:w="210" w:type="pct"/>
          </w:tcPr>
          <w:p w14:paraId="79ADCF12"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BEDD8B5" w14:textId="77777777" w:rsidR="000B29E5" w:rsidRPr="00CB5C4F" w:rsidRDefault="000B29E5" w:rsidP="000B29E5">
            <w:pPr>
              <w:numPr>
                <w:ilvl w:val="0"/>
                <w:numId w:val="41"/>
              </w:numPr>
              <w:tabs>
                <w:tab w:val="left" w:pos="2088"/>
              </w:tabs>
              <w:spacing w:before="61"/>
              <w:ind w:right="94"/>
              <w:jc w:val="left"/>
              <w:rPr>
                <w:rFonts w:asciiTheme="majorHAnsi" w:eastAsia="Times New Roman" w:hAnsiTheme="majorHAnsi" w:cstheme="minorHAnsi"/>
                <w:b/>
                <w:sz w:val="20"/>
                <w:szCs w:val="20"/>
              </w:rPr>
            </w:pPr>
            <w:r>
              <w:rPr>
                <w:rFonts w:asciiTheme="majorHAnsi" w:eastAsia="Times New Roman" w:hAnsiTheme="majorHAnsi" w:cstheme="minorHAnsi"/>
                <w:b/>
                <w:bCs/>
                <w:iCs/>
                <w:sz w:val="20"/>
                <w:szCs w:val="20"/>
              </w:rPr>
              <w:t>Accuracy of the prediction</w:t>
            </w:r>
          </w:p>
        </w:tc>
        <w:tc>
          <w:tcPr>
            <w:tcW w:w="3332" w:type="pct"/>
          </w:tcPr>
          <w:p w14:paraId="0E9F5247"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 xml:space="preserve">Comparison between experimental and predicted </w:t>
            </w:r>
            <w:proofErr w:type="gramStart"/>
            <w:r>
              <w:rPr>
                <w:rFonts w:asciiTheme="majorHAnsi" w:eastAsia="Times New Roman" w:hAnsiTheme="majorHAnsi" w:cstheme="minorHAnsi"/>
                <w:i/>
                <w:sz w:val="20"/>
                <w:szCs w:val="20"/>
              </w:rPr>
              <w:t>value</w:t>
            </w:r>
            <w:proofErr w:type="gramEnd"/>
          </w:p>
          <w:p w14:paraId="11241BF4" w14:textId="77777777" w:rsidR="000B29E5" w:rsidRPr="004A0C15" w:rsidRDefault="000B29E5" w:rsidP="000B29E5">
            <w:pPr>
              <w:spacing w:line="229" w:lineRule="exact"/>
              <w:ind w:left="107"/>
              <w:jc w:val="left"/>
              <w:rPr>
                <w:rFonts w:asciiTheme="majorHAnsi" w:eastAsia="Times New Roman" w:hAnsiTheme="majorHAnsi" w:cstheme="minorHAnsi"/>
                <w:i/>
                <w:sz w:val="20"/>
                <w:szCs w:val="20"/>
              </w:rPr>
            </w:pPr>
          </w:p>
          <w:p w14:paraId="31510EEC" w14:textId="77777777" w:rsidR="000B29E5" w:rsidRPr="00603A92" w:rsidRDefault="000B29E5" w:rsidP="000B29E5">
            <w:pPr>
              <w:tabs>
                <w:tab w:val="left" w:pos="2088"/>
              </w:tabs>
              <w:spacing w:before="61"/>
              <w:ind w:left="107" w:right="94"/>
              <w:jc w:val="left"/>
              <w:rPr>
                <w:rFonts w:asciiTheme="majorHAnsi" w:eastAsia="Times New Roman" w:hAnsiTheme="majorHAnsi" w:cstheme="minorHAnsi"/>
                <w:i/>
                <w:sz w:val="20"/>
                <w:szCs w:val="20"/>
              </w:rPr>
            </w:pPr>
          </w:p>
        </w:tc>
      </w:tr>
      <w:tr w:rsidR="000B29E5" w:rsidRPr="00CB5C4F" w14:paraId="46523D87" w14:textId="77777777" w:rsidTr="000B29E5">
        <w:trPr>
          <w:trHeight w:val="749"/>
        </w:trPr>
        <w:tc>
          <w:tcPr>
            <w:tcW w:w="210" w:type="pct"/>
          </w:tcPr>
          <w:p w14:paraId="23948B8E"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4BA7FD6" w14:textId="77777777" w:rsidR="000B29E5" w:rsidRPr="00CB5C4F" w:rsidRDefault="000B29E5" w:rsidP="000B29E5">
            <w:pPr>
              <w:numPr>
                <w:ilvl w:val="0"/>
                <w:numId w:val="41"/>
              </w:numPr>
              <w:tabs>
                <w:tab w:val="left" w:pos="2088"/>
              </w:tabs>
              <w:spacing w:before="61"/>
              <w:ind w:right="94"/>
              <w:jc w:val="left"/>
              <w:rPr>
                <w:rFonts w:asciiTheme="majorHAnsi" w:eastAsia="Times New Roman" w:hAnsiTheme="majorHAnsi" w:cstheme="minorHAnsi"/>
                <w:b/>
                <w:sz w:val="20"/>
                <w:szCs w:val="20"/>
              </w:rPr>
            </w:pPr>
            <w:r w:rsidRPr="00CB5C4F">
              <w:rPr>
                <w:rFonts w:asciiTheme="majorHAnsi" w:eastAsia="Times New Roman" w:hAnsiTheme="majorHAnsi" w:cstheme="minorHAnsi"/>
                <w:b/>
                <w:bCs/>
                <w:iCs/>
                <w:sz w:val="20"/>
                <w:szCs w:val="20"/>
              </w:rPr>
              <w:t>Comments on similarity</w:t>
            </w:r>
          </w:p>
        </w:tc>
        <w:tc>
          <w:tcPr>
            <w:tcW w:w="3332" w:type="pct"/>
          </w:tcPr>
          <w:p w14:paraId="51C6DF87"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J</w:t>
            </w:r>
            <w:r w:rsidRPr="00CB5C4F">
              <w:rPr>
                <w:rFonts w:asciiTheme="majorHAnsi" w:eastAsia="Times New Roman" w:hAnsiTheme="majorHAnsi" w:cstheme="minorHAnsi"/>
                <w:i/>
                <w:sz w:val="20"/>
                <w:szCs w:val="20"/>
              </w:rPr>
              <w:t xml:space="preserve">ustification about the reasons that qualify a structural analogue as </w:t>
            </w:r>
            <w:proofErr w:type="gramStart"/>
            <w:r w:rsidRPr="00CB5C4F">
              <w:rPr>
                <w:rFonts w:asciiTheme="majorHAnsi" w:eastAsia="Times New Roman" w:hAnsiTheme="majorHAnsi" w:cstheme="minorHAnsi"/>
                <w:i/>
                <w:sz w:val="20"/>
                <w:szCs w:val="20"/>
              </w:rPr>
              <w:t>relevant</w:t>
            </w:r>
            <w:proofErr w:type="gramEnd"/>
          </w:p>
          <w:p w14:paraId="557A0D04" w14:textId="77777777" w:rsidR="000B29E5" w:rsidRPr="00603A92" w:rsidRDefault="000B29E5" w:rsidP="000B29E5">
            <w:pPr>
              <w:tabs>
                <w:tab w:val="left" w:pos="2088"/>
              </w:tabs>
              <w:spacing w:before="61"/>
              <w:ind w:left="107" w:right="94"/>
              <w:jc w:val="left"/>
              <w:rPr>
                <w:rFonts w:asciiTheme="majorHAnsi" w:eastAsia="Times New Roman" w:hAnsiTheme="majorHAnsi" w:cstheme="minorHAnsi"/>
                <w:i/>
                <w:sz w:val="20"/>
                <w:szCs w:val="20"/>
              </w:rPr>
            </w:pPr>
          </w:p>
        </w:tc>
      </w:tr>
      <w:tr w:rsidR="000B29E5" w:rsidRPr="00CB5C4F" w14:paraId="01D026EC" w14:textId="77777777" w:rsidTr="000B29E5">
        <w:trPr>
          <w:trHeight w:val="749"/>
        </w:trPr>
        <w:tc>
          <w:tcPr>
            <w:tcW w:w="210" w:type="pct"/>
          </w:tcPr>
          <w:p w14:paraId="5C0F2D2C"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4D44D59D" w14:textId="77777777" w:rsidR="000B29E5" w:rsidRPr="00CB5C4F" w:rsidRDefault="000B29E5" w:rsidP="000B29E5">
            <w:pPr>
              <w:tabs>
                <w:tab w:val="left" w:pos="2088"/>
              </w:tabs>
              <w:spacing w:before="61"/>
              <w:ind w:left="107"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b/>
                <w:sz w:val="20"/>
                <w:szCs w:val="20"/>
              </w:rPr>
              <w:t>Considerations on analogues</w:t>
            </w:r>
          </w:p>
          <w:p w14:paraId="64C3BFB3" w14:textId="77777777" w:rsidR="000B29E5" w:rsidRPr="00CB5C4F" w:rsidRDefault="000B29E5" w:rsidP="000B29E5">
            <w:pPr>
              <w:spacing w:line="229" w:lineRule="exact"/>
              <w:jc w:val="left"/>
              <w:rPr>
                <w:rFonts w:asciiTheme="majorHAnsi" w:eastAsia="Times New Roman" w:hAnsiTheme="majorHAnsi" w:cstheme="minorHAnsi"/>
                <w:b/>
                <w:sz w:val="20"/>
                <w:szCs w:val="20"/>
              </w:rPr>
            </w:pPr>
          </w:p>
        </w:tc>
        <w:tc>
          <w:tcPr>
            <w:tcW w:w="3332" w:type="pct"/>
          </w:tcPr>
          <w:p w14:paraId="449E23CC" w14:textId="77777777" w:rsidR="000B29E5" w:rsidRPr="003A4895" w:rsidRDefault="000B29E5" w:rsidP="000B29E5">
            <w:pPr>
              <w:tabs>
                <w:tab w:val="left" w:pos="2088"/>
              </w:tabs>
              <w:spacing w:before="61"/>
              <w:ind w:left="107" w:right="94"/>
              <w:jc w:val="left"/>
              <w:rPr>
                <w:rFonts w:asciiTheme="majorHAnsi" w:eastAsia="Times New Roman" w:hAnsiTheme="majorHAnsi" w:cstheme="minorHAnsi"/>
                <w:i/>
                <w:sz w:val="20"/>
                <w:szCs w:val="20"/>
              </w:rPr>
            </w:pPr>
            <w:r w:rsidRPr="00CB5C4F">
              <w:rPr>
                <w:rFonts w:asciiTheme="majorHAnsi" w:eastAsia="Times New Roman" w:hAnsiTheme="majorHAnsi" w:cstheme="minorHAnsi"/>
                <w:i/>
                <w:sz w:val="20"/>
                <w:szCs w:val="20"/>
              </w:rPr>
              <w:t>Discuss how predicted and experimental data for structural analogues support the prediction of the chemical under</w:t>
            </w:r>
            <w:r w:rsidRPr="00603A92">
              <w:rPr>
                <w:rFonts w:asciiTheme="majorHAnsi" w:eastAsia="Times New Roman" w:hAnsiTheme="majorHAnsi" w:cstheme="minorHAnsi"/>
                <w:i/>
                <w:sz w:val="20"/>
                <w:szCs w:val="20"/>
              </w:rPr>
              <w:t xml:space="preserve"> </w:t>
            </w:r>
            <w:r w:rsidRPr="00CB5C4F">
              <w:rPr>
                <w:rFonts w:asciiTheme="majorHAnsi" w:eastAsia="Times New Roman" w:hAnsiTheme="majorHAnsi" w:cstheme="minorHAnsi"/>
                <w:i/>
                <w:sz w:val="20"/>
                <w:szCs w:val="20"/>
              </w:rPr>
              <w:t>consideration.</w:t>
            </w:r>
          </w:p>
        </w:tc>
      </w:tr>
      <w:tr w:rsidR="000B29E5" w:rsidRPr="00CB5C4F" w14:paraId="5BEFAAF0" w14:textId="77777777" w:rsidTr="000B29E5">
        <w:trPr>
          <w:trHeight w:val="749"/>
        </w:trPr>
        <w:tc>
          <w:tcPr>
            <w:tcW w:w="210" w:type="pct"/>
          </w:tcPr>
          <w:p w14:paraId="2971EF19" w14:textId="77777777" w:rsidR="000B29E5" w:rsidRPr="00CB5C4F" w:rsidRDefault="000B29E5" w:rsidP="000B29E5">
            <w:pPr>
              <w:spacing w:before="50"/>
              <w:ind w:left="107"/>
              <w:jc w:val="left"/>
              <w:rPr>
                <w:rFonts w:asciiTheme="majorHAnsi" w:eastAsia="Times New Roman" w:hAnsiTheme="majorHAnsi" w:cstheme="minorHAnsi"/>
                <w:sz w:val="20"/>
                <w:szCs w:val="20"/>
              </w:rPr>
            </w:pPr>
          </w:p>
        </w:tc>
        <w:tc>
          <w:tcPr>
            <w:tcW w:w="1457" w:type="pct"/>
          </w:tcPr>
          <w:p w14:paraId="12EE50E1" w14:textId="77777777" w:rsidR="000B29E5" w:rsidRPr="00CB5C4F" w:rsidRDefault="000B29E5" w:rsidP="000B29E5">
            <w:pPr>
              <w:spacing w:line="229" w:lineRule="exact"/>
              <w:ind w:left="107"/>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Comments on analogues</w:t>
            </w:r>
          </w:p>
        </w:tc>
        <w:tc>
          <w:tcPr>
            <w:tcW w:w="3332" w:type="pct"/>
          </w:tcPr>
          <w:p w14:paraId="5BA17418" w14:textId="77777777" w:rsidR="000B29E5" w:rsidRPr="00603A92"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A</w:t>
            </w:r>
            <w:r w:rsidRPr="004A0C15">
              <w:rPr>
                <w:rFonts w:asciiTheme="majorHAnsi" w:eastAsia="Times New Roman" w:hAnsiTheme="majorHAnsi" w:cstheme="minorHAnsi"/>
                <w:i/>
                <w:sz w:val="20"/>
                <w:szCs w:val="20"/>
              </w:rPr>
              <w:t>dd any other information, as relevant</w:t>
            </w:r>
          </w:p>
        </w:tc>
      </w:tr>
      <w:tr w:rsidR="000B29E5" w:rsidRPr="00CB5C4F" w14:paraId="20C696D0" w14:textId="77777777" w:rsidTr="000B29E5">
        <w:trPr>
          <w:trHeight w:val="749"/>
        </w:trPr>
        <w:tc>
          <w:tcPr>
            <w:tcW w:w="210" w:type="pct"/>
          </w:tcPr>
          <w:p w14:paraId="147D9A73"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7.5</w:t>
            </w:r>
          </w:p>
        </w:tc>
        <w:tc>
          <w:tcPr>
            <w:tcW w:w="1457" w:type="pct"/>
          </w:tcPr>
          <w:p w14:paraId="319AD86A"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Other reliable information on the property</w:t>
            </w:r>
            <w:r w:rsidRPr="00CB5C4F">
              <w:rPr>
                <w:rFonts w:asciiTheme="majorHAnsi" w:eastAsia="Times New Roman" w:hAnsiTheme="majorHAnsi" w:cstheme="minorHAnsi"/>
                <w:bCs/>
                <w:i/>
                <w:iCs/>
                <w:sz w:val="20"/>
                <w:szCs w:val="20"/>
              </w:rPr>
              <w:t xml:space="preserve"> </w:t>
            </w:r>
          </w:p>
        </w:tc>
        <w:tc>
          <w:tcPr>
            <w:tcW w:w="3332" w:type="pct"/>
          </w:tcPr>
          <w:p w14:paraId="1C6D1B8C" w14:textId="77777777" w:rsidR="000B29E5" w:rsidRPr="0004233E"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I</w:t>
            </w:r>
            <w:r w:rsidRPr="004A0C15">
              <w:rPr>
                <w:rFonts w:asciiTheme="majorHAnsi" w:eastAsia="Times New Roman" w:hAnsiTheme="majorHAnsi" w:cstheme="minorHAnsi"/>
                <w:i/>
                <w:sz w:val="20"/>
                <w:szCs w:val="20"/>
              </w:rPr>
              <w:t>ndicate if any other information other than the prediction is available for the property. Additional information can be obtained from additional models or different type of information. Provide considerations on how the other information fit with the pred</w:t>
            </w:r>
            <w:r w:rsidRPr="009448DF">
              <w:rPr>
                <w:rFonts w:asciiTheme="majorHAnsi" w:eastAsia="Times New Roman" w:hAnsiTheme="majorHAnsi" w:cstheme="minorHAnsi"/>
                <w:i/>
                <w:sz w:val="20"/>
                <w:szCs w:val="20"/>
              </w:rPr>
              <w:t>iction.</w:t>
            </w:r>
          </w:p>
        </w:tc>
      </w:tr>
      <w:tr w:rsidR="000B29E5" w:rsidRPr="00CB5C4F" w14:paraId="722F253C" w14:textId="77777777" w:rsidTr="000B29E5">
        <w:trPr>
          <w:trHeight w:val="749"/>
        </w:trPr>
        <w:tc>
          <w:tcPr>
            <w:tcW w:w="210" w:type="pct"/>
          </w:tcPr>
          <w:p w14:paraId="7D9471F1"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7.6</w:t>
            </w:r>
          </w:p>
        </w:tc>
        <w:tc>
          <w:tcPr>
            <w:tcW w:w="1457" w:type="pct"/>
          </w:tcPr>
          <w:p w14:paraId="42E41639"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Conclusion on reliability</w:t>
            </w:r>
          </w:p>
        </w:tc>
        <w:tc>
          <w:tcPr>
            <w:tcW w:w="3332" w:type="pct"/>
          </w:tcPr>
          <w:p w14:paraId="4335634C" w14:textId="77777777" w:rsidR="000B29E5" w:rsidRPr="00603A92" w:rsidRDefault="000B29E5" w:rsidP="000B29E5">
            <w:pPr>
              <w:tabs>
                <w:tab w:val="left" w:pos="2088"/>
              </w:tabs>
              <w:spacing w:before="61"/>
              <w:ind w:left="107" w:right="94"/>
              <w:jc w:val="left"/>
              <w:rPr>
                <w:rFonts w:asciiTheme="majorHAnsi" w:eastAsia="Times New Roman" w:hAnsiTheme="majorHAnsi" w:cstheme="minorHAnsi"/>
                <w:i/>
                <w:sz w:val="20"/>
                <w:szCs w:val="20"/>
              </w:rPr>
            </w:pPr>
            <w:r>
              <w:rPr>
                <w:rFonts w:asciiTheme="majorHAnsi" w:eastAsia="Times New Roman" w:hAnsiTheme="majorHAnsi" w:cstheme="minorHAnsi"/>
                <w:i/>
                <w:sz w:val="20"/>
                <w:szCs w:val="20"/>
              </w:rPr>
              <w:t>S</w:t>
            </w:r>
            <w:r w:rsidRPr="004A0C15">
              <w:rPr>
                <w:rFonts w:asciiTheme="majorHAnsi" w:eastAsia="Times New Roman" w:hAnsiTheme="majorHAnsi" w:cstheme="minorHAnsi"/>
                <w:i/>
                <w:sz w:val="20"/>
                <w:szCs w:val="20"/>
              </w:rPr>
              <w:t>ummary of reliability assessment</w:t>
            </w:r>
          </w:p>
        </w:tc>
      </w:tr>
      <w:tr w:rsidR="000B29E5" w:rsidRPr="00CB5C4F" w14:paraId="13940792" w14:textId="77777777" w:rsidTr="000B29E5">
        <w:trPr>
          <w:trHeight w:val="749"/>
        </w:trPr>
        <w:tc>
          <w:tcPr>
            <w:tcW w:w="210" w:type="pct"/>
            <w:shd w:val="clear" w:color="auto" w:fill="EEECE1" w:themeFill="background2"/>
          </w:tcPr>
          <w:p w14:paraId="15B46BB5"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hAnsiTheme="majorHAnsi" w:cstheme="minorHAnsi"/>
                <w:sz w:val="20"/>
                <w:szCs w:val="20"/>
              </w:rPr>
              <w:t>8</w:t>
            </w:r>
          </w:p>
        </w:tc>
        <w:tc>
          <w:tcPr>
            <w:tcW w:w="1457" w:type="pct"/>
            <w:shd w:val="clear" w:color="auto" w:fill="EEECE1" w:themeFill="background2"/>
          </w:tcPr>
          <w:p w14:paraId="4594AA70" w14:textId="77777777" w:rsidR="000B29E5" w:rsidRPr="00CB5C4F" w:rsidRDefault="000B29E5" w:rsidP="000B29E5">
            <w:pPr>
              <w:pStyle w:val="TableParagraph"/>
              <w:spacing w:before="54"/>
              <w:rPr>
                <w:rFonts w:asciiTheme="majorHAnsi" w:hAnsiTheme="majorHAnsi" w:cstheme="minorHAnsi"/>
                <w:b/>
                <w:sz w:val="20"/>
                <w:szCs w:val="20"/>
              </w:rPr>
            </w:pPr>
            <w:r w:rsidRPr="00CB5C4F">
              <w:rPr>
                <w:rFonts w:asciiTheme="majorHAnsi" w:hAnsiTheme="majorHAnsi" w:cstheme="minorHAnsi"/>
                <w:b/>
                <w:sz w:val="20"/>
                <w:szCs w:val="20"/>
              </w:rPr>
              <w:t xml:space="preserve">Purpose of use (for regulatory applications) </w:t>
            </w:r>
          </w:p>
        </w:tc>
        <w:tc>
          <w:tcPr>
            <w:tcW w:w="3332" w:type="pct"/>
            <w:shd w:val="clear" w:color="auto" w:fill="EEECE1" w:themeFill="background2"/>
          </w:tcPr>
          <w:p w14:paraId="735B608D" w14:textId="77777777" w:rsidR="000B29E5" w:rsidRPr="00CB5C4F" w:rsidRDefault="000B29E5" w:rsidP="000B29E5">
            <w:pPr>
              <w:spacing w:before="54"/>
              <w:ind w:left="107"/>
              <w:jc w:val="left"/>
              <w:rPr>
                <w:rFonts w:asciiTheme="majorHAnsi" w:eastAsia="Times New Roman" w:hAnsiTheme="majorHAnsi" w:cstheme="minorHAnsi"/>
                <w:b/>
                <w:sz w:val="20"/>
                <w:szCs w:val="20"/>
              </w:rPr>
            </w:pPr>
            <w:r w:rsidRPr="00CB5C4F">
              <w:rPr>
                <w:rFonts w:asciiTheme="majorHAnsi" w:hAnsiTheme="majorHAnsi" w:cstheme="minorHAnsi"/>
                <w:i/>
                <w:sz w:val="20"/>
                <w:szCs w:val="20"/>
              </w:rPr>
              <w:t>This information aims to facilitate considerations about the adequacy of the (Q)SAR prediction or the result derived from multiple predictions for a specific regulatory use</w:t>
            </w:r>
          </w:p>
        </w:tc>
      </w:tr>
      <w:tr w:rsidR="000B29E5" w:rsidRPr="00CB5C4F" w14:paraId="67ADA038" w14:textId="77777777" w:rsidTr="000B29E5">
        <w:trPr>
          <w:trHeight w:val="355"/>
        </w:trPr>
        <w:tc>
          <w:tcPr>
            <w:tcW w:w="210" w:type="pct"/>
          </w:tcPr>
          <w:p w14:paraId="30F339BE"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8.1.</w:t>
            </w:r>
          </w:p>
        </w:tc>
        <w:tc>
          <w:tcPr>
            <w:tcW w:w="1457" w:type="pct"/>
          </w:tcPr>
          <w:p w14:paraId="7DFAEF5C"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Regulatory purpose</w:t>
            </w:r>
          </w:p>
        </w:tc>
        <w:tc>
          <w:tcPr>
            <w:tcW w:w="3332" w:type="pct"/>
          </w:tcPr>
          <w:p w14:paraId="1EBD8540"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Explain the regulatory purpose for which the prediction is being used.</w:t>
            </w:r>
          </w:p>
        </w:tc>
      </w:tr>
      <w:tr w:rsidR="000B29E5" w:rsidRPr="00CB5C4F" w14:paraId="70AAC1B0" w14:textId="77777777" w:rsidTr="000B29E5">
        <w:trPr>
          <w:trHeight w:val="749"/>
        </w:trPr>
        <w:tc>
          <w:tcPr>
            <w:tcW w:w="210" w:type="pct"/>
          </w:tcPr>
          <w:p w14:paraId="0AE8787C"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8.2.</w:t>
            </w:r>
          </w:p>
        </w:tc>
        <w:tc>
          <w:tcPr>
            <w:tcW w:w="1457" w:type="pct"/>
          </w:tcPr>
          <w:p w14:paraId="1362F55B"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Approach for regulatory interpretation of the prediction or result derived from multiple predictions</w:t>
            </w:r>
            <w:r w:rsidRPr="00CB5C4F">
              <w:rPr>
                <w:rFonts w:asciiTheme="majorHAnsi" w:eastAsia="Times New Roman" w:hAnsiTheme="majorHAnsi" w:cstheme="minorHAnsi"/>
                <w:sz w:val="20"/>
                <w:szCs w:val="20"/>
              </w:rPr>
              <w:t xml:space="preserve">: </w:t>
            </w:r>
          </w:p>
        </w:tc>
        <w:tc>
          <w:tcPr>
            <w:tcW w:w="3332" w:type="pct"/>
          </w:tcPr>
          <w:p w14:paraId="566B6266"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Describe how the result is going to be interpreted in light of the specific regulatory purpose (</w:t>
            </w:r>
            <w:proofErr w:type="gramStart"/>
            <w:r w:rsidRPr="00CB5C4F">
              <w:rPr>
                <w:rFonts w:asciiTheme="majorHAnsi" w:eastAsia="Times New Roman" w:hAnsiTheme="majorHAnsi" w:cstheme="minorHAnsi"/>
                <w:i/>
                <w:sz w:val="20"/>
                <w:szCs w:val="20"/>
              </w:rPr>
              <w:t>e.g.</w:t>
            </w:r>
            <w:proofErr w:type="gramEnd"/>
            <w:r w:rsidRPr="00CB5C4F">
              <w:rPr>
                <w:rFonts w:asciiTheme="majorHAnsi" w:eastAsia="Times New Roman" w:hAnsiTheme="majorHAnsi" w:cstheme="minorHAnsi"/>
                <w:i/>
                <w:sz w:val="20"/>
                <w:szCs w:val="20"/>
              </w:rPr>
              <w:t xml:space="preserve"> by applying an algorithm or regulatory criteria). This may involve the need to convert the units of the dependent variable (e.g. from log molar units to mg/l)</w:t>
            </w:r>
            <w:r w:rsidRPr="00CB5C4F">
              <w:rPr>
                <w:rFonts w:asciiTheme="majorHAnsi" w:eastAsia="Times New Roman" w:hAnsiTheme="majorHAnsi" w:cstheme="minorHAnsi"/>
                <w:sz w:val="20"/>
                <w:szCs w:val="20"/>
              </w:rPr>
              <w:t xml:space="preserve">. </w:t>
            </w:r>
            <w:r w:rsidRPr="00CB5C4F">
              <w:rPr>
                <w:rFonts w:asciiTheme="majorHAnsi" w:eastAsia="Times New Roman" w:hAnsiTheme="majorHAnsi" w:cstheme="minorHAnsi"/>
                <w:i/>
                <w:sz w:val="20"/>
                <w:szCs w:val="20"/>
              </w:rPr>
              <w:t>It may also involve the application of another algorithm, an assessment factor, or regulatory criteria, and the use or consideration of additional information in a weight-of-evidence assessment.</w:t>
            </w:r>
            <w:r w:rsidRPr="00CB5C4F">
              <w:rPr>
                <w:rFonts w:asciiTheme="majorHAnsi" w:eastAsia="Times New Roman" w:hAnsiTheme="majorHAnsi" w:cstheme="minorHAnsi"/>
                <w:i/>
                <w:iCs/>
                <w:sz w:val="20"/>
                <w:szCs w:val="20"/>
              </w:rPr>
              <w:t xml:space="preserve"> For a result derived from multiple predictions, explain how the individual predictions were integrated to obtain </w:t>
            </w:r>
            <w:proofErr w:type="gramStart"/>
            <w:r w:rsidRPr="00CB5C4F">
              <w:rPr>
                <w:rFonts w:asciiTheme="majorHAnsi" w:eastAsia="Times New Roman" w:hAnsiTheme="majorHAnsi" w:cstheme="minorHAnsi"/>
                <w:i/>
                <w:iCs/>
                <w:sz w:val="20"/>
                <w:szCs w:val="20"/>
              </w:rPr>
              <w:t>the final result</w:t>
            </w:r>
            <w:proofErr w:type="gramEnd"/>
            <w:r w:rsidRPr="00CB5C4F">
              <w:rPr>
                <w:rFonts w:asciiTheme="majorHAnsi" w:eastAsia="Times New Roman" w:hAnsiTheme="majorHAnsi" w:cstheme="minorHAnsi"/>
                <w:i/>
                <w:iCs/>
                <w:sz w:val="20"/>
                <w:szCs w:val="20"/>
              </w:rPr>
              <w:t>.</w:t>
            </w:r>
          </w:p>
        </w:tc>
      </w:tr>
      <w:tr w:rsidR="000B29E5" w:rsidRPr="00CB5C4F" w14:paraId="599B540D" w14:textId="77777777" w:rsidTr="000B29E5">
        <w:trPr>
          <w:trHeight w:val="749"/>
        </w:trPr>
        <w:tc>
          <w:tcPr>
            <w:tcW w:w="210" w:type="pct"/>
          </w:tcPr>
          <w:p w14:paraId="61D56696"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8.3.</w:t>
            </w:r>
          </w:p>
        </w:tc>
        <w:tc>
          <w:tcPr>
            <w:tcW w:w="1457" w:type="pct"/>
          </w:tcPr>
          <w:p w14:paraId="52CD66D3"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Pr>
                <w:rFonts w:asciiTheme="majorHAnsi" w:eastAsia="Times New Roman" w:hAnsiTheme="majorHAnsi" w:cstheme="minorHAnsi"/>
                <w:b/>
                <w:sz w:val="20"/>
                <w:szCs w:val="20"/>
              </w:rPr>
              <w:t>Regulatory interpretation of the result</w:t>
            </w:r>
          </w:p>
        </w:tc>
        <w:tc>
          <w:tcPr>
            <w:tcW w:w="3332" w:type="pct"/>
          </w:tcPr>
          <w:p w14:paraId="2CEEA0CB"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Report the interpretation of the model result in relation to the defined regulatory purpose.</w:t>
            </w:r>
          </w:p>
        </w:tc>
      </w:tr>
      <w:tr w:rsidR="000B29E5" w:rsidRPr="00CB5C4F" w14:paraId="4CCCBBD0" w14:textId="77777777" w:rsidTr="000B29E5">
        <w:trPr>
          <w:trHeight w:val="749"/>
        </w:trPr>
        <w:tc>
          <w:tcPr>
            <w:tcW w:w="210" w:type="pct"/>
          </w:tcPr>
          <w:p w14:paraId="36F45B6D"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lastRenderedPageBreak/>
              <w:t>8.4</w:t>
            </w:r>
          </w:p>
        </w:tc>
        <w:tc>
          <w:tcPr>
            <w:tcW w:w="1457" w:type="pct"/>
          </w:tcPr>
          <w:p w14:paraId="5764433B"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Uncertainty</w:t>
            </w:r>
          </w:p>
        </w:tc>
        <w:tc>
          <w:tcPr>
            <w:tcW w:w="3332" w:type="pct"/>
          </w:tcPr>
          <w:p w14:paraId="3C741815"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 xml:space="preserve">Estimate and comment on the uncertainty of the prediction for the input structure. The methodology proposed in the OECD </w:t>
            </w:r>
            <w:r w:rsidRPr="00CB5C4F">
              <w:rPr>
                <w:rFonts w:asciiTheme="majorHAnsi" w:hAnsiTheme="majorHAnsi" w:cstheme="minorHAnsi"/>
                <w:i/>
                <w:sz w:val="20"/>
                <w:szCs w:val="20"/>
              </w:rPr>
              <w:t>(Q)</w:t>
            </w:r>
            <w:r w:rsidRPr="00CB5C4F">
              <w:rPr>
                <w:rFonts w:asciiTheme="majorHAnsi" w:eastAsia="Times New Roman" w:hAnsiTheme="majorHAnsi" w:cstheme="minorHAnsi"/>
                <w:i/>
                <w:sz w:val="20"/>
                <w:szCs w:val="20"/>
              </w:rPr>
              <w:t>SAR Assessment Framework can be used for this purpose.</w:t>
            </w:r>
          </w:p>
        </w:tc>
      </w:tr>
      <w:tr w:rsidR="000B29E5" w:rsidRPr="00CB5C4F" w14:paraId="1CB82B38" w14:textId="77777777" w:rsidTr="000B29E5">
        <w:trPr>
          <w:trHeight w:val="749"/>
        </w:trPr>
        <w:tc>
          <w:tcPr>
            <w:tcW w:w="210" w:type="pct"/>
          </w:tcPr>
          <w:p w14:paraId="654E00C3" w14:textId="77777777" w:rsidR="000B29E5" w:rsidRPr="00CB5C4F" w:rsidRDefault="000B29E5" w:rsidP="000B29E5">
            <w:pPr>
              <w:spacing w:before="50"/>
              <w:ind w:left="107"/>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8.5.</w:t>
            </w:r>
          </w:p>
        </w:tc>
        <w:tc>
          <w:tcPr>
            <w:tcW w:w="1457" w:type="pct"/>
          </w:tcPr>
          <w:p w14:paraId="7C802FBF"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b/>
                <w:sz w:val="20"/>
                <w:szCs w:val="20"/>
              </w:rPr>
              <w:t>Conclusion</w:t>
            </w:r>
          </w:p>
        </w:tc>
        <w:tc>
          <w:tcPr>
            <w:tcW w:w="3332" w:type="pct"/>
          </w:tcPr>
          <w:p w14:paraId="5CB4BCB4" w14:textId="77777777" w:rsidR="000B29E5" w:rsidRPr="00CB5C4F" w:rsidRDefault="000B29E5" w:rsidP="000B29E5">
            <w:pPr>
              <w:spacing w:line="229" w:lineRule="exact"/>
              <w:ind w:left="165"/>
              <w:jc w:val="left"/>
              <w:rPr>
                <w:rFonts w:asciiTheme="majorHAnsi" w:eastAsia="Times New Roman" w:hAnsiTheme="majorHAnsi" w:cstheme="minorHAnsi"/>
                <w:b/>
                <w:sz w:val="20"/>
                <w:szCs w:val="20"/>
              </w:rPr>
            </w:pPr>
            <w:r w:rsidRPr="00CB5C4F">
              <w:rPr>
                <w:rFonts w:asciiTheme="majorHAnsi" w:eastAsia="Times New Roman" w:hAnsiTheme="majorHAnsi" w:cstheme="minorHAnsi"/>
                <w:i/>
                <w:sz w:val="20"/>
                <w:szCs w:val="20"/>
              </w:rPr>
              <w:t xml:space="preserve">Provide an assessment of whether </w:t>
            </w:r>
            <w:proofErr w:type="gramStart"/>
            <w:r w:rsidRPr="00CB5C4F">
              <w:rPr>
                <w:rFonts w:asciiTheme="majorHAnsi" w:eastAsia="Times New Roman" w:hAnsiTheme="majorHAnsi" w:cstheme="minorHAnsi"/>
                <w:i/>
                <w:sz w:val="20"/>
                <w:szCs w:val="20"/>
              </w:rPr>
              <w:t>the final result</w:t>
            </w:r>
            <w:proofErr w:type="gramEnd"/>
            <w:r w:rsidRPr="00CB5C4F">
              <w:rPr>
                <w:rFonts w:asciiTheme="majorHAnsi" w:eastAsia="Times New Roman" w:hAnsiTheme="majorHAnsi" w:cstheme="minorHAnsi"/>
                <w:i/>
                <w:sz w:val="20"/>
                <w:szCs w:val="20"/>
              </w:rPr>
              <w:t xml:space="preserve"> is considered adequate for a regulatory conclusion, or whether additional information is required </w:t>
            </w:r>
            <w:r>
              <w:rPr>
                <w:rFonts w:asciiTheme="majorHAnsi" w:eastAsia="Times New Roman" w:hAnsiTheme="majorHAnsi" w:cstheme="minorHAnsi"/>
                <w:i/>
                <w:sz w:val="20"/>
                <w:szCs w:val="20"/>
              </w:rPr>
              <w:t>(</w:t>
            </w:r>
            <w:r w:rsidRPr="00CB5C4F">
              <w:rPr>
                <w:rFonts w:asciiTheme="majorHAnsi" w:eastAsia="Times New Roman" w:hAnsiTheme="majorHAnsi" w:cstheme="minorHAnsi"/>
                <w:i/>
                <w:sz w:val="20"/>
                <w:szCs w:val="20"/>
              </w:rPr>
              <w:t>if this is the case the content of additional information should be specified).</w:t>
            </w:r>
          </w:p>
        </w:tc>
      </w:tr>
      <w:bookmarkEnd w:id="1"/>
    </w:tbl>
    <w:p w14:paraId="7BAA45FB" w14:textId="52E65EAE" w:rsidR="00DA5FA4" w:rsidRPr="00DA5FA4" w:rsidRDefault="00DA5FA4" w:rsidP="00DA5FA4">
      <w:pPr>
        <w:widowControl/>
        <w:spacing w:after="200" w:line="276" w:lineRule="auto"/>
        <w:jc w:val="left"/>
        <w:rPr>
          <w:b/>
        </w:rPr>
      </w:pPr>
    </w:p>
    <w:bookmarkEnd w:id="0"/>
    <w:p w14:paraId="447CF191" w14:textId="77777777" w:rsidR="00B12972" w:rsidRDefault="00B12972" w:rsidP="00B12972">
      <w:pPr>
        <w:pStyle w:val="Para0"/>
      </w:pPr>
    </w:p>
    <w:p w14:paraId="084C1DC6" w14:textId="77777777" w:rsidR="008C340B" w:rsidRDefault="008C340B">
      <w:pPr>
        <w:widowControl/>
        <w:spacing w:after="200" w:line="276" w:lineRule="auto"/>
        <w:jc w:val="left"/>
        <w:rPr>
          <w:color w:val="000000" w:themeColor="text1"/>
          <w:sz w:val="20"/>
        </w:rPr>
      </w:pPr>
      <w:r>
        <w:rPr>
          <w:color w:val="000000" w:themeColor="text1"/>
          <w:sz w:val="20"/>
        </w:rPr>
        <w:br w:type="page"/>
      </w:r>
    </w:p>
    <w:p w14:paraId="6B1EDD17" w14:textId="77777777" w:rsidR="008C340B" w:rsidRPr="00E805F8" w:rsidRDefault="008C340B" w:rsidP="001104AF">
      <w:pPr>
        <w:pStyle w:val="Para0"/>
        <w:rPr>
          <w:rFonts w:eastAsia="Times New Roman" w:cstheme="minorHAnsi"/>
          <w:szCs w:val="20"/>
          <w:lang w:val="en-US"/>
        </w:rPr>
      </w:pPr>
      <w:r w:rsidRPr="00E805F8">
        <w:rPr>
          <w:rFonts w:eastAsia="Times New Roman" w:cstheme="minorHAnsi"/>
          <w:szCs w:val="20"/>
          <w:lang w:val="en-US"/>
        </w:rPr>
        <w:lastRenderedPageBreak/>
        <w:t>Further, a mapping with between field numbers in QPRF v.</w:t>
      </w:r>
      <w:r>
        <w:rPr>
          <w:rFonts w:eastAsia="Times New Roman" w:cstheme="minorHAnsi"/>
          <w:szCs w:val="20"/>
          <w:lang w:val="en-US"/>
        </w:rPr>
        <w:t>2</w:t>
      </w:r>
      <w:r w:rsidRPr="00E805F8">
        <w:rPr>
          <w:rFonts w:eastAsia="Times New Roman" w:cstheme="minorHAnsi"/>
          <w:szCs w:val="20"/>
          <w:lang w:val="en-US"/>
        </w:rPr>
        <w:t>.</w:t>
      </w:r>
      <w:r>
        <w:rPr>
          <w:rFonts w:eastAsia="Times New Roman" w:cstheme="minorHAnsi"/>
          <w:szCs w:val="20"/>
          <w:lang w:val="en-US"/>
        </w:rPr>
        <w:t>0</w:t>
      </w:r>
      <w:r w:rsidRPr="00E805F8">
        <w:rPr>
          <w:rFonts w:eastAsia="Times New Roman" w:cstheme="minorHAnsi"/>
          <w:szCs w:val="20"/>
          <w:lang w:val="en-US"/>
        </w:rPr>
        <w:t xml:space="preserve"> </w:t>
      </w:r>
      <w:r w:rsidRPr="00CC483B">
        <w:rPr>
          <w:rFonts w:eastAsia="Times New Roman" w:cstheme="minorHAnsi"/>
          <w:szCs w:val="20"/>
          <w:lang w:val="en-US"/>
        </w:rPr>
        <w:t xml:space="preserve">and QPRF </w:t>
      </w:r>
      <w:r>
        <w:t xml:space="preserve">format v.1.1 in ECHA Guidance </w:t>
      </w:r>
      <w:r w:rsidRPr="00637959">
        <w:t>on</w:t>
      </w:r>
      <w:r>
        <w:t xml:space="preserve"> </w:t>
      </w:r>
      <w:r w:rsidRPr="00637959">
        <w:t>information requirements and</w:t>
      </w:r>
      <w:r>
        <w:t xml:space="preserve"> </w:t>
      </w:r>
      <w:r w:rsidRPr="00637959">
        <w:t>chemical safety assessment</w:t>
      </w:r>
      <w:r>
        <w:t xml:space="preserve"> Chapter R6</w:t>
      </w:r>
      <w:r>
        <w:rPr>
          <w:rStyle w:val="FootnoteReference"/>
        </w:rPr>
        <w:footnoteReference w:id="1"/>
      </w:r>
      <w:r w:rsidRPr="00CC483B">
        <w:rPr>
          <w:rFonts w:eastAsia="Times New Roman" w:cstheme="minorHAnsi"/>
          <w:szCs w:val="20"/>
          <w:lang w:val="en-US"/>
        </w:rPr>
        <w:t xml:space="preserve"> </w:t>
      </w:r>
      <w:r w:rsidRPr="00E805F8">
        <w:rPr>
          <w:rFonts w:eastAsia="Times New Roman" w:cstheme="minorHAnsi"/>
          <w:szCs w:val="20"/>
          <w:lang w:val="en-US"/>
        </w:rPr>
        <w:t>is provided.</w:t>
      </w:r>
    </w:p>
    <w:p w14:paraId="1A14A2FC" w14:textId="77777777" w:rsidR="008C340B" w:rsidRPr="007E7B52" w:rsidRDefault="008C340B" w:rsidP="008C340B">
      <w:pPr>
        <w:autoSpaceDE w:val="0"/>
        <w:autoSpaceDN w:val="0"/>
        <w:spacing w:before="8"/>
        <w:ind w:right="228"/>
        <w:jc w:val="left"/>
        <w:rPr>
          <w:rFonts w:ascii="Times New Roman" w:eastAsia="Times New Roman" w:hAnsi="Times New Roman" w:cs="Times New Roman"/>
          <w:sz w:val="20"/>
          <w:szCs w:val="20"/>
          <w:lang w:val="en-US"/>
        </w:rPr>
      </w:pPr>
    </w:p>
    <w:tbl>
      <w:tblPr>
        <w:tblStyle w:val="TableGrid1"/>
        <w:tblW w:w="0" w:type="auto"/>
        <w:tblLook w:val="04A0" w:firstRow="1" w:lastRow="0" w:firstColumn="1" w:lastColumn="0" w:noHBand="0" w:noVBand="1"/>
      </w:tblPr>
      <w:tblGrid>
        <w:gridCol w:w="5255"/>
        <w:gridCol w:w="1403"/>
        <w:gridCol w:w="1559"/>
      </w:tblGrid>
      <w:tr w:rsidR="008C340B" w:rsidRPr="00CB5C4F" w14:paraId="6950569D" w14:textId="77777777" w:rsidTr="00DD4E1B">
        <w:trPr>
          <w:trHeight w:val="285"/>
        </w:trPr>
        <w:tc>
          <w:tcPr>
            <w:tcW w:w="5255" w:type="dxa"/>
            <w:shd w:val="clear" w:color="auto" w:fill="EEECE1"/>
            <w:noWrap/>
            <w:hideMark/>
          </w:tcPr>
          <w:p w14:paraId="24BD591E"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QPRF mapping</w:t>
            </w:r>
          </w:p>
        </w:tc>
        <w:tc>
          <w:tcPr>
            <w:tcW w:w="1403" w:type="dxa"/>
            <w:shd w:val="clear" w:color="auto" w:fill="EEECE1"/>
            <w:noWrap/>
            <w:hideMark/>
          </w:tcPr>
          <w:p w14:paraId="0F1096E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QPRF v2</w:t>
            </w:r>
            <w:r>
              <w:rPr>
                <w:rFonts w:asciiTheme="majorHAnsi" w:eastAsia="Times New Roman" w:hAnsiTheme="majorHAnsi" w:cstheme="minorHAnsi"/>
                <w:b/>
                <w:bCs/>
                <w:sz w:val="20"/>
                <w:szCs w:val="20"/>
              </w:rPr>
              <w:t>.0</w:t>
            </w:r>
            <w:r w:rsidRPr="00CB5C4F">
              <w:rPr>
                <w:rFonts w:asciiTheme="majorHAnsi" w:eastAsia="Times New Roman" w:hAnsiTheme="majorHAnsi" w:cstheme="minorHAnsi"/>
                <w:b/>
                <w:bCs/>
                <w:sz w:val="20"/>
                <w:szCs w:val="20"/>
              </w:rPr>
              <w:t xml:space="preserve"> </w:t>
            </w:r>
          </w:p>
        </w:tc>
        <w:tc>
          <w:tcPr>
            <w:tcW w:w="1559" w:type="dxa"/>
            <w:shd w:val="clear" w:color="auto" w:fill="EEECE1"/>
            <w:noWrap/>
            <w:hideMark/>
          </w:tcPr>
          <w:p w14:paraId="0A7944C8"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QPRF v.1.1</w:t>
            </w:r>
          </w:p>
        </w:tc>
      </w:tr>
      <w:tr w:rsidR="008C340B" w:rsidRPr="00CB5C4F" w14:paraId="6D15A097" w14:textId="77777777" w:rsidTr="00DD4E1B">
        <w:trPr>
          <w:trHeight w:val="285"/>
        </w:trPr>
        <w:tc>
          <w:tcPr>
            <w:tcW w:w="5255" w:type="dxa"/>
            <w:noWrap/>
            <w:hideMark/>
          </w:tcPr>
          <w:p w14:paraId="4A17BA7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Administrative information</w:t>
            </w:r>
          </w:p>
        </w:tc>
        <w:tc>
          <w:tcPr>
            <w:tcW w:w="1403" w:type="dxa"/>
            <w:noWrap/>
            <w:hideMark/>
          </w:tcPr>
          <w:p w14:paraId="0B58997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w:t>
            </w:r>
          </w:p>
        </w:tc>
        <w:tc>
          <w:tcPr>
            <w:tcW w:w="1559" w:type="dxa"/>
            <w:noWrap/>
            <w:hideMark/>
          </w:tcPr>
          <w:p w14:paraId="6103E28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w:t>
            </w:r>
          </w:p>
        </w:tc>
      </w:tr>
      <w:tr w:rsidR="008C340B" w:rsidRPr="00CB5C4F" w14:paraId="5CB9333E" w14:textId="77777777" w:rsidTr="00DD4E1B">
        <w:trPr>
          <w:trHeight w:val="285"/>
        </w:trPr>
        <w:tc>
          <w:tcPr>
            <w:tcW w:w="5255" w:type="dxa"/>
            <w:noWrap/>
            <w:hideMark/>
          </w:tcPr>
          <w:p w14:paraId="71BEBB5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Date of QPRF</w:t>
            </w:r>
          </w:p>
        </w:tc>
        <w:tc>
          <w:tcPr>
            <w:tcW w:w="1403" w:type="dxa"/>
            <w:noWrap/>
            <w:hideMark/>
          </w:tcPr>
          <w:p w14:paraId="3D26B80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1.1</w:t>
            </w:r>
          </w:p>
        </w:tc>
        <w:tc>
          <w:tcPr>
            <w:tcW w:w="1559" w:type="dxa"/>
            <w:noWrap/>
            <w:hideMark/>
          </w:tcPr>
          <w:p w14:paraId="116EA4E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2.1</w:t>
            </w:r>
          </w:p>
        </w:tc>
      </w:tr>
      <w:tr w:rsidR="008C340B" w:rsidRPr="00CB5C4F" w14:paraId="757D518A" w14:textId="77777777" w:rsidTr="00DD4E1B">
        <w:trPr>
          <w:trHeight w:val="285"/>
        </w:trPr>
        <w:tc>
          <w:tcPr>
            <w:tcW w:w="5255" w:type="dxa"/>
            <w:noWrap/>
            <w:hideMark/>
          </w:tcPr>
          <w:p w14:paraId="47EFBEF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QPRF author and contact details</w:t>
            </w:r>
          </w:p>
        </w:tc>
        <w:tc>
          <w:tcPr>
            <w:tcW w:w="1403" w:type="dxa"/>
            <w:noWrap/>
            <w:hideMark/>
          </w:tcPr>
          <w:p w14:paraId="537EFE9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1.2</w:t>
            </w:r>
          </w:p>
        </w:tc>
        <w:tc>
          <w:tcPr>
            <w:tcW w:w="1559" w:type="dxa"/>
            <w:noWrap/>
            <w:hideMark/>
          </w:tcPr>
          <w:p w14:paraId="49F9213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2.2</w:t>
            </w:r>
          </w:p>
        </w:tc>
      </w:tr>
      <w:tr w:rsidR="008C340B" w:rsidRPr="00CB5C4F" w14:paraId="0A4C52C8" w14:textId="77777777" w:rsidTr="00DD4E1B">
        <w:trPr>
          <w:trHeight w:val="285"/>
        </w:trPr>
        <w:tc>
          <w:tcPr>
            <w:tcW w:w="5255" w:type="dxa"/>
            <w:noWrap/>
            <w:hideMark/>
          </w:tcPr>
          <w:p w14:paraId="63AE0B4C"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403" w:type="dxa"/>
            <w:noWrap/>
            <w:hideMark/>
          </w:tcPr>
          <w:p w14:paraId="26F45FAB"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0806DCAB"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6EA22811" w14:textId="77777777" w:rsidTr="00DD4E1B">
        <w:trPr>
          <w:trHeight w:val="285"/>
        </w:trPr>
        <w:tc>
          <w:tcPr>
            <w:tcW w:w="5255" w:type="dxa"/>
            <w:noWrap/>
            <w:hideMark/>
          </w:tcPr>
          <w:p w14:paraId="2D108126"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Substance</w:t>
            </w:r>
          </w:p>
        </w:tc>
        <w:tc>
          <w:tcPr>
            <w:tcW w:w="1403" w:type="dxa"/>
            <w:noWrap/>
            <w:hideMark/>
          </w:tcPr>
          <w:p w14:paraId="6D37550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w:t>
            </w:r>
          </w:p>
        </w:tc>
        <w:tc>
          <w:tcPr>
            <w:tcW w:w="1559" w:type="dxa"/>
            <w:noWrap/>
            <w:hideMark/>
          </w:tcPr>
          <w:p w14:paraId="7EC5357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w:t>
            </w:r>
          </w:p>
        </w:tc>
      </w:tr>
      <w:tr w:rsidR="008C340B" w:rsidRPr="00CB5C4F" w14:paraId="2F5161FC" w14:textId="77777777" w:rsidTr="00DD4E1B">
        <w:trPr>
          <w:trHeight w:val="285"/>
        </w:trPr>
        <w:tc>
          <w:tcPr>
            <w:tcW w:w="5255" w:type="dxa"/>
            <w:noWrap/>
            <w:hideMark/>
          </w:tcPr>
          <w:p w14:paraId="5DE819C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CAS number</w:t>
            </w:r>
          </w:p>
        </w:tc>
        <w:tc>
          <w:tcPr>
            <w:tcW w:w="1403" w:type="dxa"/>
            <w:noWrap/>
            <w:hideMark/>
          </w:tcPr>
          <w:p w14:paraId="2C3195A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2.1</w:t>
            </w:r>
          </w:p>
        </w:tc>
        <w:tc>
          <w:tcPr>
            <w:tcW w:w="1559" w:type="dxa"/>
            <w:noWrap/>
            <w:hideMark/>
          </w:tcPr>
          <w:p w14:paraId="0547D20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1.1</w:t>
            </w:r>
          </w:p>
        </w:tc>
      </w:tr>
      <w:tr w:rsidR="008C340B" w:rsidRPr="00CB5C4F" w14:paraId="7D412AFA" w14:textId="77777777" w:rsidTr="00DD4E1B">
        <w:trPr>
          <w:trHeight w:val="285"/>
        </w:trPr>
        <w:tc>
          <w:tcPr>
            <w:tcW w:w="5255" w:type="dxa"/>
            <w:noWrap/>
            <w:hideMark/>
          </w:tcPr>
          <w:p w14:paraId="6028DBA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EC number</w:t>
            </w:r>
          </w:p>
        </w:tc>
        <w:tc>
          <w:tcPr>
            <w:tcW w:w="1403" w:type="dxa"/>
            <w:noWrap/>
            <w:hideMark/>
          </w:tcPr>
          <w:p w14:paraId="1A7FB77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2.2</w:t>
            </w:r>
          </w:p>
        </w:tc>
        <w:tc>
          <w:tcPr>
            <w:tcW w:w="1559" w:type="dxa"/>
            <w:noWrap/>
            <w:hideMark/>
          </w:tcPr>
          <w:p w14:paraId="30AD23B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1.2</w:t>
            </w:r>
          </w:p>
        </w:tc>
      </w:tr>
      <w:tr w:rsidR="008C340B" w:rsidRPr="00CB5C4F" w14:paraId="61392038" w14:textId="77777777" w:rsidTr="00DD4E1B">
        <w:trPr>
          <w:trHeight w:val="285"/>
        </w:trPr>
        <w:tc>
          <w:tcPr>
            <w:tcW w:w="5255" w:type="dxa"/>
            <w:noWrap/>
            <w:hideMark/>
          </w:tcPr>
          <w:p w14:paraId="481ABBC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Other numerical identifiers</w:t>
            </w:r>
          </w:p>
        </w:tc>
        <w:tc>
          <w:tcPr>
            <w:tcW w:w="1403" w:type="dxa"/>
            <w:noWrap/>
            <w:hideMark/>
          </w:tcPr>
          <w:p w14:paraId="44A3481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2.3</w:t>
            </w:r>
          </w:p>
        </w:tc>
        <w:tc>
          <w:tcPr>
            <w:tcW w:w="1559" w:type="dxa"/>
            <w:noWrap/>
            <w:hideMark/>
          </w:tcPr>
          <w:p w14:paraId="47108E8A"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557E3334" w14:textId="77777777" w:rsidTr="00DD4E1B">
        <w:trPr>
          <w:trHeight w:val="285"/>
        </w:trPr>
        <w:tc>
          <w:tcPr>
            <w:tcW w:w="5255" w:type="dxa"/>
            <w:noWrap/>
            <w:hideMark/>
          </w:tcPr>
          <w:p w14:paraId="6795E73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Chemical name</w:t>
            </w:r>
          </w:p>
        </w:tc>
        <w:tc>
          <w:tcPr>
            <w:tcW w:w="1403" w:type="dxa"/>
            <w:noWrap/>
            <w:hideMark/>
          </w:tcPr>
          <w:p w14:paraId="7CD5531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2.4</w:t>
            </w:r>
          </w:p>
        </w:tc>
        <w:tc>
          <w:tcPr>
            <w:tcW w:w="1559" w:type="dxa"/>
            <w:noWrap/>
            <w:hideMark/>
          </w:tcPr>
          <w:p w14:paraId="1EE1BF8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1.3</w:t>
            </w:r>
          </w:p>
        </w:tc>
      </w:tr>
      <w:tr w:rsidR="008C340B" w:rsidRPr="00CB5C4F" w14:paraId="3EF652B2" w14:textId="77777777" w:rsidTr="00DD4E1B">
        <w:trPr>
          <w:trHeight w:val="285"/>
        </w:trPr>
        <w:tc>
          <w:tcPr>
            <w:tcW w:w="5255" w:type="dxa"/>
            <w:noWrap/>
            <w:hideMark/>
          </w:tcPr>
          <w:p w14:paraId="657F277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Structural formula</w:t>
            </w:r>
          </w:p>
        </w:tc>
        <w:tc>
          <w:tcPr>
            <w:tcW w:w="1403" w:type="dxa"/>
            <w:noWrap/>
            <w:hideMark/>
          </w:tcPr>
          <w:p w14:paraId="5A199DF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2.5</w:t>
            </w:r>
          </w:p>
        </w:tc>
        <w:tc>
          <w:tcPr>
            <w:tcW w:w="1559" w:type="dxa"/>
            <w:noWrap/>
            <w:hideMark/>
          </w:tcPr>
          <w:p w14:paraId="23CE5DE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1.4</w:t>
            </w:r>
          </w:p>
        </w:tc>
      </w:tr>
      <w:tr w:rsidR="008C340B" w:rsidRPr="00CB5C4F" w14:paraId="05DFF822" w14:textId="77777777" w:rsidTr="00DD4E1B">
        <w:trPr>
          <w:trHeight w:val="285"/>
        </w:trPr>
        <w:tc>
          <w:tcPr>
            <w:tcW w:w="5255" w:type="dxa"/>
            <w:noWrap/>
            <w:hideMark/>
          </w:tcPr>
          <w:p w14:paraId="0ACF4B5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Structural and composition information</w:t>
            </w:r>
          </w:p>
        </w:tc>
        <w:tc>
          <w:tcPr>
            <w:tcW w:w="1403" w:type="dxa"/>
            <w:noWrap/>
            <w:hideMark/>
          </w:tcPr>
          <w:p w14:paraId="4D89DF7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w:t>
            </w:r>
          </w:p>
        </w:tc>
        <w:tc>
          <w:tcPr>
            <w:tcW w:w="1559" w:type="dxa"/>
            <w:noWrap/>
            <w:hideMark/>
          </w:tcPr>
          <w:p w14:paraId="3D4E74B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1.5</w:t>
            </w:r>
          </w:p>
        </w:tc>
      </w:tr>
      <w:tr w:rsidR="008C340B" w:rsidRPr="00CB5C4F" w14:paraId="6512DB2A" w14:textId="77777777" w:rsidTr="00DD4E1B">
        <w:trPr>
          <w:trHeight w:val="285"/>
        </w:trPr>
        <w:tc>
          <w:tcPr>
            <w:tcW w:w="5255" w:type="dxa"/>
            <w:noWrap/>
            <w:hideMark/>
          </w:tcPr>
          <w:p w14:paraId="7C3EE28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SMILES</w:t>
            </w:r>
          </w:p>
        </w:tc>
        <w:tc>
          <w:tcPr>
            <w:tcW w:w="1403" w:type="dxa"/>
            <w:noWrap/>
            <w:hideMark/>
          </w:tcPr>
          <w:p w14:paraId="13862FE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2.6.a</w:t>
            </w:r>
          </w:p>
        </w:tc>
        <w:tc>
          <w:tcPr>
            <w:tcW w:w="1559" w:type="dxa"/>
            <w:noWrap/>
            <w:hideMark/>
          </w:tcPr>
          <w:p w14:paraId="1DE7EA4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1.6.a</w:t>
            </w:r>
          </w:p>
        </w:tc>
      </w:tr>
      <w:tr w:rsidR="008C340B" w:rsidRPr="00CB5C4F" w14:paraId="1DC31116" w14:textId="77777777" w:rsidTr="00DD4E1B">
        <w:trPr>
          <w:trHeight w:val="285"/>
        </w:trPr>
        <w:tc>
          <w:tcPr>
            <w:tcW w:w="5255" w:type="dxa"/>
            <w:noWrap/>
            <w:hideMark/>
          </w:tcPr>
          <w:p w14:paraId="1F6EB76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InChI</w:t>
            </w:r>
          </w:p>
        </w:tc>
        <w:tc>
          <w:tcPr>
            <w:tcW w:w="1403" w:type="dxa"/>
            <w:noWrap/>
            <w:hideMark/>
          </w:tcPr>
          <w:p w14:paraId="757E6F1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2.6.b</w:t>
            </w:r>
          </w:p>
        </w:tc>
        <w:tc>
          <w:tcPr>
            <w:tcW w:w="1559" w:type="dxa"/>
            <w:noWrap/>
            <w:hideMark/>
          </w:tcPr>
          <w:p w14:paraId="0E779CB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1.6.b</w:t>
            </w:r>
          </w:p>
        </w:tc>
      </w:tr>
      <w:tr w:rsidR="008C340B" w:rsidRPr="00CB5C4F" w14:paraId="126B3A72" w14:textId="77777777" w:rsidTr="00DD4E1B">
        <w:trPr>
          <w:trHeight w:val="285"/>
        </w:trPr>
        <w:tc>
          <w:tcPr>
            <w:tcW w:w="5255" w:type="dxa"/>
            <w:noWrap/>
            <w:hideMark/>
          </w:tcPr>
          <w:p w14:paraId="5F734A3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Other structural representation</w:t>
            </w:r>
          </w:p>
        </w:tc>
        <w:tc>
          <w:tcPr>
            <w:tcW w:w="1403" w:type="dxa"/>
            <w:noWrap/>
            <w:hideMark/>
          </w:tcPr>
          <w:p w14:paraId="64F2F5E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2.6.c</w:t>
            </w:r>
          </w:p>
        </w:tc>
        <w:tc>
          <w:tcPr>
            <w:tcW w:w="1559" w:type="dxa"/>
            <w:noWrap/>
            <w:hideMark/>
          </w:tcPr>
          <w:p w14:paraId="57D145A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1.6.c</w:t>
            </w:r>
          </w:p>
        </w:tc>
      </w:tr>
      <w:tr w:rsidR="008C340B" w:rsidRPr="00CB5C4F" w14:paraId="146B05B9" w14:textId="77777777" w:rsidTr="00DD4E1B">
        <w:trPr>
          <w:trHeight w:val="285"/>
        </w:trPr>
        <w:tc>
          <w:tcPr>
            <w:tcW w:w="5255" w:type="dxa"/>
            <w:noWrap/>
            <w:hideMark/>
          </w:tcPr>
          <w:p w14:paraId="36ADE22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Stereochemical features</w:t>
            </w:r>
          </w:p>
        </w:tc>
        <w:tc>
          <w:tcPr>
            <w:tcW w:w="1403" w:type="dxa"/>
            <w:noWrap/>
            <w:hideMark/>
          </w:tcPr>
          <w:p w14:paraId="47CA01F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2.6.d</w:t>
            </w:r>
          </w:p>
        </w:tc>
        <w:tc>
          <w:tcPr>
            <w:tcW w:w="1559" w:type="dxa"/>
            <w:noWrap/>
            <w:hideMark/>
          </w:tcPr>
          <w:p w14:paraId="2BB9DD4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1.6.d</w:t>
            </w:r>
          </w:p>
        </w:tc>
      </w:tr>
      <w:tr w:rsidR="008C340B" w:rsidRPr="00CB5C4F" w14:paraId="63B003A6" w14:textId="77777777" w:rsidTr="00DD4E1B">
        <w:trPr>
          <w:trHeight w:val="285"/>
        </w:trPr>
        <w:tc>
          <w:tcPr>
            <w:tcW w:w="5255" w:type="dxa"/>
            <w:noWrap/>
            <w:hideMark/>
          </w:tcPr>
          <w:p w14:paraId="68C759A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Composition information</w:t>
            </w:r>
          </w:p>
        </w:tc>
        <w:tc>
          <w:tcPr>
            <w:tcW w:w="1403" w:type="dxa"/>
            <w:noWrap/>
            <w:hideMark/>
          </w:tcPr>
          <w:p w14:paraId="42C6640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2.6.e</w:t>
            </w:r>
          </w:p>
        </w:tc>
        <w:tc>
          <w:tcPr>
            <w:tcW w:w="1559" w:type="dxa"/>
            <w:noWrap/>
            <w:hideMark/>
          </w:tcPr>
          <w:p w14:paraId="4FF7777E"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AAB11F3" w14:textId="77777777" w:rsidTr="00DD4E1B">
        <w:trPr>
          <w:trHeight w:val="285"/>
        </w:trPr>
        <w:tc>
          <w:tcPr>
            <w:tcW w:w="5255" w:type="dxa"/>
            <w:noWrap/>
            <w:hideMark/>
          </w:tcPr>
          <w:p w14:paraId="7288E03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substance information</w:t>
            </w:r>
          </w:p>
        </w:tc>
        <w:tc>
          <w:tcPr>
            <w:tcW w:w="1403" w:type="dxa"/>
            <w:noWrap/>
            <w:hideMark/>
          </w:tcPr>
          <w:p w14:paraId="080E101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1E8D3806"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EE8C8E4" w14:textId="77777777" w:rsidTr="00DD4E1B">
        <w:trPr>
          <w:trHeight w:val="285"/>
        </w:trPr>
        <w:tc>
          <w:tcPr>
            <w:tcW w:w="5255" w:type="dxa"/>
            <w:noWrap/>
            <w:hideMark/>
          </w:tcPr>
          <w:p w14:paraId="7FDC73F6"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p>
        </w:tc>
        <w:tc>
          <w:tcPr>
            <w:tcW w:w="1403" w:type="dxa"/>
            <w:noWrap/>
            <w:hideMark/>
          </w:tcPr>
          <w:p w14:paraId="475998A8"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53423B46"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5F4161F1" w14:textId="77777777" w:rsidTr="00DD4E1B">
        <w:trPr>
          <w:trHeight w:val="285"/>
        </w:trPr>
        <w:tc>
          <w:tcPr>
            <w:tcW w:w="5255" w:type="dxa"/>
            <w:noWrap/>
            <w:hideMark/>
          </w:tcPr>
          <w:p w14:paraId="336FB237"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Model and software</w:t>
            </w:r>
          </w:p>
        </w:tc>
        <w:tc>
          <w:tcPr>
            <w:tcW w:w="1403" w:type="dxa"/>
            <w:noWrap/>
            <w:hideMark/>
          </w:tcPr>
          <w:p w14:paraId="5F14A439"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3</w:t>
            </w:r>
          </w:p>
        </w:tc>
        <w:tc>
          <w:tcPr>
            <w:tcW w:w="1559" w:type="dxa"/>
            <w:noWrap/>
            <w:hideMark/>
          </w:tcPr>
          <w:p w14:paraId="35ECFA0C"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736A18BD" w14:textId="77777777" w:rsidTr="00DD4E1B">
        <w:trPr>
          <w:trHeight w:val="285"/>
        </w:trPr>
        <w:tc>
          <w:tcPr>
            <w:tcW w:w="5255" w:type="dxa"/>
            <w:noWrap/>
            <w:hideMark/>
          </w:tcPr>
          <w:p w14:paraId="6A57549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Model name</w:t>
            </w:r>
          </w:p>
        </w:tc>
        <w:tc>
          <w:tcPr>
            <w:tcW w:w="1403" w:type="dxa"/>
            <w:noWrap/>
            <w:hideMark/>
          </w:tcPr>
          <w:p w14:paraId="3355BA6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3.1.a</w:t>
            </w:r>
          </w:p>
        </w:tc>
        <w:tc>
          <w:tcPr>
            <w:tcW w:w="1559" w:type="dxa"/>
            <w:noWrap/>
            <w:hideMark/>
          </w:tcPr>
          <w:p w14:paraId="7ADC605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3.2.a</w:t>
            </w:r>
          </w:p>
        </w:tc>
      </w:tr>
      <w:tr w:rsidR="008C340B" w:rsidRPr="00CB5C4F" w14:paraId="3B75D4FD" w14:textId="77777777" w:rsidTr="00DD4E1B">
        <w:trPr>
          <w:trHeight w:val="285"/>
        </w:trPr>
        <w:tc>
          <w:tcPr>
            <w:tcW w:w="5255" w:type="dxa"/>
            <w:noWrap/>
            <w:hideMark/>
          </w:tcPr>
          <w:p w14:paraId="4844112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Version</w:t>
            </w:r>
          </w:p>
        </w:tc>
        <w:tc>
          <w:tcPr>
            <w:tcW w:w="1403" w:type="dxa"/>
            <w:noWrap/>
            <w:hideMark/>
          </w:tcPr>
          <w:p w14:paraId="7653072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3.1.b</w:t>
            </w:r>
          </w:p>
        </w:tc>
        <w:tc>
          <w:tcPr>
            <w:tcW w:w="1559" w:type="dxa"/>
            <w:noWrap/>
            <w:hideMark/>
          </w:tcPr>
          <w:p w14:paraId="6A46DC1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3.2.b</w:t>
            </w:r>
          </w:p>
        </w:tc>
      </w:tr>
      <w:tr w:rsidR="008C340B" w:rsidRPr="00CB5C4F" w14:paraId="43DA70F8" w14:textId="77777777" w:rsidTr="00DD4E1B">
        <w:trPr>
          <w:trHeight w:val="285"/>
        </w:trPr>
        <w:tc>
          <w:tcPr>
            <w:tcW w:w="5255" w:type="dxa"/>
            <w:noWrap/>
            <w:hideMark/>
          </w:tcPr>
          <w:p w14:paraId="3278D31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Reference to QMRF</w:t>
            </w:r>
          </w:p>
        </w:tc>
        <w:tc>
          <w:tcPr>
            <w:tcW w:w="1403" w:type="dxa"/>
            <w:noWrap/>
            <w:hideMark/>
          </w:tcPr>
          <w:p w14:paraId="6045EEE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3.1.c</w:t>
            </w:r>
          </w:p>
        </w:tc>
        <w:tc>
          <w:tcPr>
            <w:tcW w:w="1559" w:type="dxa"/>
            <w:noWrap/>
            <w:hideMark/>
          </w:tcPr>
          <w:p w14:paraId="75EA981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3.2.c</w:t>
            </w:r>
          </w:p>
        </w:tc>
      </w:tr>
      <w:tr w:rsidR="008C340B" w:rsidRPr="00CB5C4F" w14:paraId="2D081FC0" w14:textId="77777777" w:rsidTr="00DD4E1B">
        <w:trPr>
          <w:trHeight w:val="285"/>
        </w:trPr>
        <w:tc>
          <w:tcPr>
            <w:tcW w:w="5255" w:type="dxa"/>
            <w:noWrap/>
            <w:hideMark/>
          </w:tcPr>
          <w:p w14:paraId="2E2CAB3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model</w:t>
            </w:r>
          </w:p>
        </w:tc>
        <w:tc>
          <w:tcPr>
            <w:tcW w:w="1403" w:type="dxa"/>
            <w:noWrap/>
            <w:hideMark/>
          </w:tcPr>
          <w:p w14:paraId="02B2388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0A2E4B36"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5C6AC764" w14:textId="77777777" w:rsidTr="00DD4E1B">
        <w:trPr>
          <w:trHeight w:val="285"/>
        </w:trPr>
        <w:tc>
          <w:tcPr>
            <w:tcW w:w="5255" w:type="dxa"/>
            <w:noWrap/>
            <w:hideMark/>
          </w:tcPr>
          <w:p w14:paraId="2BB6DE0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Software implementation</w:t>
            </w:r>
          </w:p>
        </w:tc>
        <w:tc>
          <w:tcPr>
            <w:tcW w:w="1403" w:type="dxa"/>
            <w:noWrap/>
            <w:hideMark/>
          </w:tcPr>
          <w:p w14:paraId="216FD87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3.2.a</w:t>
            </w:r>
          </w:p>
        </w:tc>
        <w:tc>
          <w:tcPr>
            <w:tcW w:w="1559" w:type="dxa"/>
            <w:noWrap/>
            <w:hideMark/>
          </w:tcPr>
          <w:p w14:paraId="5ACF43D9"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0BFBA2F0" w14:textId="77777777" w:rsidTr="00DD4E1B">
        <w:trPr>
          <w:trHeight w:val="285"/>
        </w:trPr>
        <w:tc>
          <w:tcPr>
            <w:tcW w:w="5255" w:type="dxa"/>
            <w:noWrap/>
            <w:hideMark/>
          </w:tcPr>
          <w:p w14:paraId="07702A8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Software name</w:t>
            </w:r>
          </w:p>
        </w:tc>
        <w:tc>
          <w:tcPr>
            <w:tcW w:w="1403" w:type="dxa"/>
            <w:noWrap/>
            <w:hideMark/>
          </w:tcPr>
          <w:p w14:paraId="751C902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3.2.b</w:t>
            </w:r>
          </w:p>
        </w:tc>
        <w:tc>
          <w:tcPr>
            <w:tcW w:w="1559" w:type="dxa"/>
            <w:noWrap/>
            <w:hideMark/>
          </w:tcPr>
          <w:p w14:paraId="63D20AF7"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3CC8490F" w14:textId="77777777" w:rsidTr="00DD4E1B">
        <w:trPr>
          <w:trHeight w:val="285"/>
        </w:trPr>
        <w:tc>
          <w:tcPr>
            <w:tcW w:w="5255" w:type="dxa"/>
            <w:noWrap/>
            <w:hideMark/>
          </w:tcPr>
          <w:p w14:paraId="4FA698A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Software version</w:t>
            </w:r>
          </w:p>
        </w:tc>
        <w:tc>
          <w:tcPr>
            <w:tcW w:w="1403" w:type="dxa"/>
            <w:noWrap/>
            <w:hideMark/>
          </w:tcPr>
          <w:p w14:paraId="453BBCE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3.2.c</w:t>
            </w:r>
          </w:p>
        </w:tc>
        <w:tc>
          <w:tcPr>
            <w:tcW w:w="1559" w:type="dxa"/>
            <w:noWrap/>
            <w:hideMark/>
          </w:tcPr>
          <w:p w14:paraId="1FCAA929"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1DE2DFD2" w14:textId="77777777" w:rsidTr="00DD4E1B">
        <w:trPr>
          <w:trHeight w:val="285"/>
        </w:trPr>
        <w:tc>
          <w:tcPr>
            <w:tcW w:w="5255" w:type="dxa"/>
            <w:noWrap/>
            <w:hideMark/>
          </w:tcPr>
          <w:p w14:paraId="6AA7A30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Software reference</w:t>
            </w:r>
          </w:p>
        </w:tc>
        <w:tc>
          <w:tcPr>
            <w:tcW w:w="1403" w:type="dxa"/>
            <w:noWrap/>
            <w:hideMark/>
          </w:tcPr>
          <w:p w14:paraId="3C25666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3.2.d</w:t>
            </w:r>
          </w:p>
        </w:tc>
        <w:tc>
          <w:tcPr>
            <w:tcW w:w="1559" w:type="dxa"/>
            <w:noWrap/>
            <w:hideMark/>
          </w:tcPr>
          <w:p w14:paraId="01D68617"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09D58A12" w14:textId="77777777" w:rsidTr="00DD4E1B">
        <w:trPr>
          <w:trHeight w:val="285"/>
        </w:trPr>
        <w:tc>
          <w:tcPr>
            <w:tcW w:w="5255" w:type="dxa"/>
            <w:noWrap/>
            <w:hideMark/>
          </w:tcPr>
          <w:p w14:paraId="23B14F5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Software availability</w:t>
            </w:r>
          </w:p>
        </w:tc>
        <w:tc>
          <w:tcPr>
            <w:tcW w:w="1403" w:type="dxa"/>
            <w:noWrap/>
            <w:hideMark/>
          </w:tcPr>
          <w:p w14:paraId="643E659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3.2.e</w:t>
            </w:r>
          </w:p>
        </w:tc>
        <w:tc>
          <w:tcPr>
            <w:tcW w:w="1559" w:type="dxa"/>
            <w:noWrap/>
            <w:hideMark/>
          </w:tcPr>
          <w:p w14:paraId="48CD5F80"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606CC473" w14:textId="77777777" w:rsidTr="00DD4E1B">
        <w:trPr>
          <w:trHeight w:val="285"/>
        </w:trPr>
        <w:tc>
          <w:tcPr>
            <w:tcW w:w="5255" w:type="dxa"/>
            <w:noWrap/>
            <w:hideMark/>
          </w:tcPr>
          <w:p w14:paraId="601E7C7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model and software</w:t>
            </w:r>
          </w:p>
        </w:tc>
        <w:tc>
          <w:tcPr>
            <w:tcW w:w="1403" w:type="dxa"/>
            <w:noWrap/>
            <w:hideMark/>
          </w:tcPr>
          <w:p w14:paraId="0C9A270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10D898DB"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6FC8B94" w14:textId="77777777" w:rsidTr="00DD4E1B">
        <w:trPr>
          <w:trHeight w:val="285"/>
        </w:trPr>
        <w:tc>
          <w:tcPr>
            <w:tcW w:w="5255" w:type="dxa"/>
            <w:noWrap/>
            <w:hideMark/>
          </w:tcPr>
          <w:p w14:paraId="47B9672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p>
        </w:tc>
        <w:tc>
          <w:tcPr>
            <w:tcW w:w="1403" w:type="dxa"/>
            <w:noWrap/>
            <w:hideMark/>
          </w:tcPr>
          <w:p w14:paraId="2EB6911E"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2CE9F8DA"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0CFB1D13" w14:textId="77777777" w:rsidTr="00DD4E1B">
        <w:trPr>
          <w:trHeight w:val="285"/>
        </w:trPr>
        <w:tc>
          <w:tcPr>
            <w:tcW w:w="5255" w:type="dxa"/>
            <w:noWrap/>
            <w:hideMark/>
          </w:tcPr>
          <w:p w14:paraId="4183721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Prediction</w:t>
            </w:r>
          </w:p>
        </w:tc>
        <w:tc>
          <w:tcPr>
            <w:tcW w:w="1403" w:type="dxa"/>
            <w:noWrap/>
            <w:hideMark/>
          </w:tcPr>
          <w:p w14:paraId="6ABC1D6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w:t>
            </w:r>
          </w:p>
        </w:tc>
        <w:tc>
          <w:tcPr>
            <w:tcW w:w="1559" w:type="dxa"/>
            <w:noWrap/>
            <w:hideMark/>
          </w:tcPr>
          <w:p w14:paraId="4DC15588"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19FCF845" w14:textId="77777777" w:rsidTr="00DD4E1B">
        <w:trPr>
          <w:trHeight w:val="285"/>
        </w:trPr>
        <w:tc>
          <w:tcPr>
            <w:tcW w:w="5255" w:type="dxa"/>
            <w:noWrap/>
            <w:hideMark/>
          </w:tcPr>
          <w:p w14:paraId="18970D2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Property</w:t>
            </w:r>
          </w:p>
        </w:tc>
        <w:tc>
          <w:tcPr>
            <w:tcW w:w="1403" w:type="dxa"/>
            <w:noWrap/>
            <w:hideMark/>
          </w:tcPr>
          <w:p w14:paraId="75DFCA2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4.1.a</w:t>
            </w:r>
          </w:p>
        </w:tc>
        <w:tc>
          <w:tcPr>
            <w:tcW w:w="1559" w:type="dxa"/>
            <w:noWrap/>
            <w:hideMark/>
          </w:tcPr>
          <w:p w14:paraId="255A731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3.1a</w:t>
            </w:r>
          </w:p>
        </w:tc>
      </w:tr>
      <w:tr w:rsidR="008C340B" w:rsidRPr="00CB5C4F" w14:paraId="7D526730" w14:textId="77777777" w:rsidTr="00DD4E1B">
        <w:trPr>
          <w:trHeight w:val="285"/>
        </w:trPr>
        <w:tc>
          <w:tcPr>
            <w:tcW w:w="5255" w:type="dxa"/>
            <w:noWrap/>
            <w:hideMark/>
          </w:tcPr>
          <w:p w14:paraId="18CD1F2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Test guideline(s) covered</w:t>
            </w:r>
          </w:p>
        </w:tc>
        <w:tc>
          <w:tcPr>
            <w:tcW w:w="1403" w:type="dxa"/>
            <w:noWrap/>
            <w:hideMark/>
          </w:tcPr>
          <w:p w14:paraId="1031A5F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4.1.b</w:t>
            </w:r>
          </w:p>
        </w:tc>
        <w:tc>
          <w:tcPr>
            <w:tcW w:w="1559" w:type="dxa"/>
            <w:noWrap/>
            <w:hideMark/>
          </w:tcPr>
          <w:p w14:paraId="5BB9ADEE"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63B8560C" w14:textId="77777777" w:rsidTr="00DD4E1B">
        <w:trPr>
          <w:trHeight w:val="285"/>
        </w:trPr>
        <w:tc>
          <w:tcPr>
            <w:tcW w:w="5255" w:type="dxa"/>
            <w:noWrap/>
            <w:hideMark/>
          </w:tcPr>
          <w:p w14:paraId="5D4D939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Dependent variable</w:t>
            </w:r>
          </w:p>
        </w:tc>
        <w:tc>
          <w:tcPr>
            <w:tcW w:w="1403" w:type="dxa"/>
            <w:noWrap/>
            <w:hideMark/>
          </w:tcPr>
          <w:p w14:paraId="0423410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4.1.c</w:t>
            </w:r>
          </w:p>
        </w:tc>
        <w:tc>
          <w:tcPr>
            <w:tcW w:w="1559" w:type="dxa"/>
            <w:noWrap/>
            <w:hideMark/>
          </w:tcPr>
          <w:p w14:paraId="5783509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3.1b</w:t>
            </w:r>
          </w:p>
        </w:tc>
      </w:tr>
      <w:tr w:rsidR="008C340B" w:rsidRPr="00CB5C4F" w14:paraId="0665677A" w14:textId="77777777" w:rsidTr="00DD4E1B">
        <w:trPr>
          <w:trHeight w:val="285"/>
        </w:trPr>
        <w:tc>
          <w:tcPr>
            <w:tcW w:w="5255" w:type="dxa"/>
            <w:noWrap/>
            <w:hideMark/>
          </w:tcPr>
          <w:p w14:paraId="31CA015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predicted property</w:t>
            </w:r>
          </w:p>
        </w:tc>
        <w:tc>
          <w:tcPr>
            <w:tcW w:w="1403" w:type="dxa"/>
            <w:noWrap/>
            <w:hideMark/>
          </w:tcPr>
          <w:p w14:paraId="2DA277E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4CDE476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NA</w:t>
            </w:r>
          </w:p>
        </w:tc>
      </w:tr>
      <w:tr w:rsidR="008C340B" w:rsidRPr="00CB5C4F" w14:paraId="1040458D" w14:textId="77777777" w:rsidTr="00DD4E1B">
        <w:trPr>
          <w:trHeight w:val="285"/>
        </w:trPr>
        <w:tc>
          <w:tcPr>
            <w:tcW w:w="5255" w:type="dxa"/>
            <w:noWrap/>
            <w:hideMark/>
          </w:tcPr>
          <w:p w14:paraId="7B3F63D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Predicted value</w:t>
            </w:r>
          </w:p>
        </w:tc>
        <w:tc>
          <w:tcPr>
            <w:tcW w:w="1403" w:type="dxa"/>
            <w:noWrap/>
            <w:hideMark/>
          </w:tcPr>
          <w:p w14:paraId="49E756D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4.2.a</w:t>
            </w:r>
          </w:p>
        </w:tc>
        <w:tc>
          <w:tcPr>
            <w:tcW w:w="1559" w:type="dxa"/>
            <w:noWrap/>
            <w:hideMark/>
          </w:tcPr>
          <w:p w14:paraId="4AFABD6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3.2.d</w:t>
            </w:r>
          </w:p>
        </w:tc>
      </w:tr>
      <w:tr w:rsidR="008C340B" w:rsidRPr="00CB5C4F" w14:paraId="71DF7B0B" w14:textId="77777777" w:rsidTr="00DD4E1B">
        <w:trPr>
          <w:trHeight w:val="285"/>
        </w:trPr>
        <w:tc>
          <w:tcPr>
            <w:tcW w:w="5255" w:type="dxa"/>
            <w:noWrap/>
            <w:hideMark/>
          </w:tcPr>
          <w:p w14:paraId="0CB8E9B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Predicted value (comments)</w:t>
            </w:r>
          </w:p>
        </w:tc>
        <w:tc>
          <w:tcPr>
            <w:tcW w:w="1403" w:type="dxa"/>
            <w:noWrap/>
            <w:hideMark/>
          </w:tcPr>
          <w:p w14:paraId="2CEC0EB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4.2.b</w:t>
            </w:r>
          </w:p>
        </w:tc>
        <w:tc>
          <w:tcPr>
            <w:tcW w:w="1559" w:type="dxa"/>
            <w:noWrap/>
            <w:hideMark/>
          </w:tcPr>
          <w:p w14:paraId="76FD638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3.2.e</w:t>
            </w:r>
          </w:p>
        </w:tc>
      </w:tr>
      <w:tr w:rsidR="008C340B" w:rsidRPr="00CB5C4F" w14:paraId="42AAC63C" w14:textId="77777777" w:rsidTr="00DD4E1B">
        <w:trPr>
          <w:trHeight w:val="285"/>
        </w:trPr>
        <w:tc>
          <w:tcPr>
            <w:tcW w:w="5255" w:type="dxa"/>
            <w:noWrap/>
            <w:hideMark/>
          </w:tcPr>
          <w:p w14:paraId="258048E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Unit</w:t>
            </w:r>
          </w:p>
        </w:tc>
        <w:tc>
          <w:tcPr>
            <w:tcW w:w="1403" w:type="dxa"/>
            <w:noWrap/>
            <w:hideMark/>
          </w:tcPr>
          <w:p w14:paraId="4579EC7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4.2.c</w:t>
            </w:r>
          </w:p>
        </w:tc>
        <w:tc>
          <w:tcPr>
            <w:tcW w:w="1559" w:type="dxa"/>
            <w:noWrap/>
            <w:hideMark/>
          </w:tcPr>
          <w:p w14:paraId="717222B7"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3498308F" w14:textId="77777777" w:rsidTr="00DD4E1B">
        <w:trPr>
          <w:trHeight w:val="285"/>
        </w:trPr>
        <w:tc>
          <w:tcPr>
            <w:tcW w:w="5255" w:type="dxa"/>
            <w:noWrap/>
            <w:hideMark/>
          </w:tcPr>
          <w:p w14:paraId="2C83BA1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lastRenderedPageBreak/>
              <w:t>Comments on predicted value</w:t>
            </w:r>
          </w:p>
        </w:tc>
        <w:tc>
          <w:tcPr>
            <w:tcW w:w="1403" w:type="dxa"/>
            <w:noWrap/>
            <w:hideMark/>
          </w:tcPr>
          <w:p w14:paraId="548723C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5F755DB1"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6FCEAA9E" w14:textId="77777777" w:rsidTr="00DD4E1B">
        <w:trPr>
          <w:trHeight w:val="285"/>
        </w:trPr>
        <w:tc>
          <w:tcPr>
            <w:tcW w:w="5255" w:type="dxa"/>
            <w:noWrap/>
            <w:hideMark/>
          </w:tcPr>
          <w:p w14:paraId="4D8BAEF2"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p>
        </w:tc>
        <w:tc>
          <w:tcPr>
            <w:tcW w:w="1403" w:type="dxa"/>
            <w:noWrap/>
            <w:hideMark/>
          </w:tcPr>
          <w:p w14:paraId="02C36152"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1C792D61"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6E68104C" w14:textId="77777777" w:rsidTr="00DD4E1B">
        <w:trPr>
          <w:trHeight w:val="285"/>
        </w:trPr>
        <w:tc>
          <w:tcPr>
            <w:tcW w:w="5255" w:type="dxa"/>
            <w:noWrap/>
            <w:hideMark/>
          </w:tcPr>
          <w:p w14:paraId="66747212"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Input</w:t>
            </w:r>
          </w:p>
        </w:tc>
        <w:tc>
          <w:tcPr>
            <w:tcW w:w="1403" w:type="dxa"/>
            <w:noWrap/>
            <w:hideMark/>
          </w:tcPr>
          <w:p w14:paraId="1C49145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w:t>
            </w:r>
          </w:p>
        </w:tc>
        <w:tc>
          <w:tcPr>
            <w:tcW w:w="1559" w:type="dxa"/>
            <w:noWrap/>
            <w:hideMark/>
          </w:tcPr>
          <w:p w14:paraId="3A9E852E"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53F32581" w14:textId="77777777" w:rsidTr="00DD4E1B">
        <w:trPr>
          <w:trHeight w:val="285"/>
        </w:trPr>
        <w:tc>
          <w:tcPr>
            <w:tcW w:w="5255" w:type="dxa"/>
            <w:noWrap/>
            <w:hideMark/>
          </w:tcPr>
          <w:p w14:paraId="2946249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Input structure</w:t>
            </w:r>
          </w:p>
        </w:tc>
        <w:tc>
          <w:tcPr>
            <w:tcW w:w="1403" w:type="dxa"/>
            <w:noWrap/>
            <w:hideMark/>
          </w:tcPr>
          <w:p w14:paraId="02F6FE7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5.1</w:t>
            </w:r>
          </w:p>
        </w:tc>
        <w:tc>
          <w:tcPr>
            <w:tcW w:w="1559" w:type="dxa"/>
            <w:noWrap/>
            <w:hideMark/>
          </w:tcPr>
          <w:p w14:paraId="588DD361"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0DC5AC55" w14:textId="77777777" w:rsidTr="00DD4E1B">
        <w:trPr>
          <w:trHeight w:val="285"/>
        </w:trPr>
        <w:tc>
          <w:tcPr>
            <w:tcW w:w="5255" w:type="dxa"/>
            <w:noWrap/>
            <w:hideMark/>
          </w:tcPr>
          <w:p w14:paraId="31F29A9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Input structure</w:t>
            </w:r>
          </w:p>
        </w:tc>
        <w:tc>
          <w:tcPr>
            <w:tcW w:w="1403" w:type="dxa"/>
            <w:noWrap/>
            <w:hideMark/>
          </w:tcPr>
          <w:p w14:paraId="432216D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5.1.a</w:t>
            </w:r>
          </w:p>
        </w:tc>
        <w:tc>
          <w:tcPr>
            <w:tcW w:w="1559" w:type="dxa"/>
            <w:noWrap/>
            <w:hideMark/>
          </w:tcPr>
          <w:p w14:paraId="0DD3B4A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3.2.f</w:t>
            </w:r>
          </w:p>
        </w:tc>
      </w:tr>
      <w:tr w:rsidR="008C340B" w:rsidRPr="00CB5C4F" w14:paraId="0FFBA425" w14:textId="77777777" w:rsidTr="00DD4E1B">
        <w:trPr>
          <w:trHeight w:val="285"/>
        </w:trPr>
        <w:tc>
          <w:tcPr>
            <w:tcW w:w="5255" w:type="dxa"/>
            <w:noWrap/>
            <w:hideMark/>
          </w:tcPr>
          <w:p w14:paraId="7370E78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Stereochemical features</w:t>
            </w:r>
          </w:p>
        </w:tc>
        <w:tc>
          <w:tcPr>
            <w:tcW w:w="1403" w:type="dxa"/>
            <w:noWrap/>
            <w:hideMark/>
          </w:tcPr>
          <w:p w14:paraId="4D70390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5.1.b</w:t>
            </w:r>
          </w:p>
        </w:tc>
        <w:tc>
          <w:tcPr>
            <w:tcW w:w="1559" w:type="dxa"/>
            <w:noWrap/>
            <w:hideMark/>
          </w:tcPr>
          <w:p w14:paraId="6547D67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1.5.d</w:t>
            </w:r>
          </w:p>
        </w:tc>
      </w:tr>
      <w:tr w:rsidR="008C340B" w:rsidRPr="00CB5C4F" w14:paraId="3884F09B" w14:textId="77777777" w:rsidTr="00DD4E1B">
        <w:trPr>
          <w:trHeight w:val="285"/>
        </w:trPr>
        <w:tc>
          <w:tcPr>
            <w:tcW w:w="5255" w:type="dxa"/>
            <w:noWrap/>
            <w:hideMark/>
          </w:tcPr>
          <w:p w14:paraId="43D4DE2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Tautomerism</w:t>
            </w:r>
          </w:p>
        </w:tc>
        <w:tc>
          <w:tcPr>
            <w:tcW w:w="1403" w:type="dxa"/>
            <w:noWrap/>
            <w:hideMark/>
          </w:tcPr>
          <w:p w14:paraId="585B7FA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5.1.c</w:t>
            </w:r>
          </w:p>
        </w:tc>
        <w:tc>
          <w:tcPr>
            <w:tcW w:w="1559" w:type="dxa"/>
            <w:noWrap/>
            <w:hideMark/>
          </w:tcPr>
          <w:p w14:paraId="493CB1FC"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B2B5226" w14:textId="77777777" w:rsidTr="00DD4E1B">
        <w:trPr>
          <w:trHeight w:val="285"/>
        </w:trPr>
        <w:tc>
          <w:tcPr>
            <w:tcW w:w="5255" w:type="dxa"/>
            <w:noWrap/>
            <w:hideMark/>
          </w:tcPr>
          <w:p w14:paraId="5F0F3EE7"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the input structure</w:t>
            </w:r>
          </w:p>
        </w:tc>
        <w:tc>
          <w:tcPr>
            <w:tcW w:w="1403" w:type="dxa"/>
            <w:noWrap/>
            <w:hideMark/>
          </w:tcPr>
          <w:p w14:paraId="66ED0087"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2D3A285D"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7EEF35E7" w14:textId="77777777" w:rsidTr="00DD4E1B">
        <w:trPr>
          <w:trHeight w:val="285"/>
        </w:trPr>
        <w:tc>
          <w:tcPr>
            <w:tcW w:w="5255" w:type="dxa"/>
            <w:noWrap/>
            <w:hideMark/>
          </w:tcPr>
          <w:p w14:paraId="37FB57E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Descriptor value and unit</w:t>
            </w:r>
          </w:p>
        </w:tc>
        <w:tc>
          <w:tcPr>
            <w:tcW w:w="1403" w:type="dxa"/>
            <w:noWrap/>
            <w:hideMark/>
          </w:tcPr>
          <w:p w14:paraId="4067A8B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5.2.a</w:t>
            </w:r>
          </w:p>
        </w:tc>
        <w:tc>
          <w:tcPr>
            <w:tcW w:w="1559" w:type="dxa"/>
            <w:noWrap/>
            <w:hideMark/>
          </w:tcPr>
          <w:p w14:paraId="63C1052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3.2.g</w:t>
            </w:r>
          </w:p>
        </w:tc>
      </w:tr>
      <w:tr w:rsidR="008C340B" w:rsidRPr="00CB5C4F" w14:paraId="7A98CC86" w14:textId="77777777" w:rsidTr="00DD4E1B">
        <w:trPr>
          <w:trHeight w:val="285"/>
        </w:trPr>
        <w:tc>
          <w:tcPr>
            <w:tcW w:w="5255" w:type="dxa"/>
            <w:noWrap/>
            <w:hideMark/>
          </w:tcPr>
          <w:p w14:paraId="39F3DA7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Descriptor measured or calculated</w:t>
            </w:r>
          </w:p>
        </w:tc>
        <w:tc>
          <w:tcPr>
            <w:tcW w:w="1403" w:type="dxa"/>
            <w:noWrap/>
            <w:hideMark/>
          </w:tcPr>
          <w:p w14:paraId="5B11420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5.2.b</w:t>
            </w:r>
          </w:p>
        </w:tc>
        <w:tc>
          <w:tcPr>
            <w:tcW w:w="1559" w:type="dxa"/>
            <w:noWrap/>
            <w:hideMark/>
          </w:tcPr>
          <w:p w14:paraId="401ED9D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3.2.g</w:t>
            </w:r>
          </w:p>
        </w:tc>
      </w:tr>
      <w:tr w:rsidR="008C340B" w:rsidRPr="00CB5C4F" w14:paraId="0D21BEA8" w14:textId="77777777" w:rsidTr="00DD4E1B">
        <w:trPr>
          <w:trHeight w:val="285"/>
        </w:trPr>
        <w:tc>
          <w:tcPr>
            <w:tcW w:w="5255" w:type="dxa"/>
            <w:noWrap/>
            <w:hideMark/>
          </w:tcPr>
          <w:p w14:paraId="52EB175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Descriptor reference</w:t>
            </w:r>
          </w:p>
        </w:tc>
        <w:tc>
          <w:tcPr>
            <w:tcW w:w="1403" w:type="dxa"/>
            <w:noWrap/>
            <w:hideMark/>
          </w:tcPr>
          <w:p w14:paraId="1FEAEC07"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5.2.c</w:t>
            </w:r>
          </w:p>
        </w:tc>
        <w:tc>
          <w:tcPr>
            <w:tcW w:w="1559" w:type="dxa"/>
            <w:noWrap/>
            <w:hideMark/>
          </w:tcPr>
          <w:p w14:paraId="126D7B5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3.2.g</w:t>
            </w:r>
          </w:p>
        </w:tc>
      </w:tr>
      <w:tr w:rsidR="008C340B" w:rsidRPr="00CB5C4F" w14:paraId="58991779" w14:textId="77777777" w:rsidTr="00DD4E1B">
        <w:trPr>
          <w:trHeight w:val="285"/>
        </w:trPr>
        <w:tc>
          <w:tcPr>
            <w:tcW w:w="5255" w:type="dxa"/>
            <w:noWrap/>
            <w:hideMark/>
          </w:tcPr>
          <w:p w14:paraId="629BE4C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descriptors</w:t>
            </w:r>
          </w:p>
        </w:tc>
        <w:tc>
          <w:tcPr>
            <w:tcW w:w="1403" w:type="dxa"/>
            <w:noWrap/>
            <w:hideMark/>
          </w:tcPr>
          <w:p w14:paraId="11A4BDE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7814FF75"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64BFFB0A" w14:textId="77777777" w:rsidTr="00DD4E1B">
        <w:trPr>
          <w:trHeight w:val="285"/>
        </w:trPr>
        <w:tc>
          <w:tcPr>
            <w:tcW w:w="5255" w:type="dxa"/>
            <w:noWrap/>
            <w:hideMark/>
          </w:tcPr>
          <w:p w14:paraId="0426736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User defined settings</w:t>
            </w:r>
          </w:p>
        </w:tc>
        <w:tc>
          <w:tcPr>
            <w:tcW w:w="1403" w:type="dxa"/>
            <w:noWrap/>
            <w:hideMark/>
          </w:tcPr>
          <w:p w14:paraId="5226B06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5.3</w:t>
            </w:r>
          </w:p>
        </w:tc>
        <w:tc>
          <w:tcPr>
            <w:tcW w:w="1559" w:type="dxa"/>
            <w:noWrap/>
            <w:hideMark/>
          </w:tcPr>
          <w:p w14:paraId="31495148"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194248C5" w14:textId="77777777" w:rsidTr="00DD4E1B">
        <w:trPr>
          <w:trHeight w:val="285"/>
        </w:trPr>
        <w:tc>
          <w:tcPr>
            <w:tcW w:w="5255" w:type="dxa"/>
            <w:noWrap/>
            <w:hideMark/>
          </w:tcPr>
          <w:p w14:paraId="340E9E3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settings</w:t>
            </w:r>
          </w:p>
        </w:tc>
        <w:tc>
          <w:tcPr>
            <w:tcW w:w="1403" w:type="dxa"/>
            <w:noWrap/>
            <w:hideMark/>
          </w:tcPr>
          <w:p w14:paraId="2FD7F62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0B09FD2C"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40809A08" w14:textId="77777777" w:rsidTr="00DD4E1B">
        <w:trPr>
          <w:trHeight w:val="285"/>
        </w:trPr>
        <w:tc>
          <w:tcPr>
            <w:tcW w:w="5255" w:type="dxa"/>
            <w:noWrap/>
            <w:hideMark/>
          </w:tcPr>
          <w:p w14:paraId="1EEE617E"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p>
        </w:tc>
        <w:tc>
          <w:tcPr>
            <w:tcW w:w="1403" w:type="dxa"/>
            <w:noWrap/>
            <w:hideMark/>
          </w:tcPr>
          <w:p w14:paraId="3A1EF3E5"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507F58DB"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7E4E95D8" w14:textId="77777777" w:rsidTr="00DD4E1B">
        <w:trPr>
          <w:trHeight w:val="285"/>
        </w:trPr>
        <w:tc>
          <w:tcPr>
            <w:tcW w:w="5255" w:type="dxa"/>
            <w:noWrap/>
            <w:hideMark/>
          </w:tcPr>
          <w:p w14:paraId="20A201E5"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Applicability domain and limitations</w:t>
            </w:r>
          </w:p>
        </w:tc>
        <w:tc>
          <w:tcPr>
            <w:tcW w:w="1403" w:type="dxa"/>
            <w:noWrap/>
            <w:hideMark/>
          </w:tcPr>
          <w:p w14:paraId="022F71A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w:t>
            </w:r>
          </w:p>
        </w:tc>
        <w:tc>
          <w:tcPr>
            <w:tcW w:w="1559" w:type="dxa"/>
            <w:noWrap/>
            <w:hideMark/>
          </w:tcPr>
          <w:p w14:paraId="7126F33E"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32004B30" w14:textId="77777777" w:rsidTr="00DD4E1B">
        <w:trPr>
          <w:trHeight w:val="285"/>
        </w:trPr>
        <w:tc>
          <w:tcPr>
            <w:tcW w:w="5255" w:type="dxa"/>
            <w:noWrap/>
            <w:hideMark/>
          </w:tcPr>
          <w:p w14:paraId="27D78E3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w:t>
            </w:r>
            <w:r>
              <w:rPr>
                <w:rFonts w:asciiTheme="majorHAnsi" w:eastAsia="Times New Roman" w:hAnsiTheme="majorHAnsi" w:cstheme="minorHAnsi"/>
                <w:sz w:val="20"/>
                <w:szCs w:val="20"/>
              </w:rPr>
              <w:t>D</w:t>
            </w:r>
            <w:r w:rsidRPr="00CB5C4F">
              <w:rPr>
                <w:rFonts w:asciiTheme="majorHAnsi" w:eastAsia="Times New Roman" w:hAnsiTheme="majorHAnsi" w:cstheme="minorHAnsi"/>
                <w:sz w:val="20"/>
                <w:szCs w:val="20"/>
              </w:rPr>
              <w:t xml:space="preserve"> assessment</w:t>
            </w:r>
          </w:p>
        </w:tc>
        <w:tc>
          <w:tcPr>
            <w:tcW w:w="1403" w:type="dxa"/>
            <w:noWrap/>
            <w:hideMark/>
          </w:tcPr>
          <w:p w14:paraId="1377622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6.1.a</w:t>
            </w:r>
          </w:p>
        </w:tc>
        <w:tc>
          <w:tcPr>
            <w:tcW w:w="1559" w:type="dxa"/>
            <w:noWrap/>
            <w:hideMark/>
          </w:tcPr>
          <w:p w14:paraId="65FCE59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w:t>
            </w:r>
          </w:p>
        </w:tc>
      </w:tr>
      <w:tr w:rsidR="008C340B" w:rsidRPr="00CB5C4F" w14:paraId="5DF985C0" w14:textId="77777777" w:rsidTr="00DD4E1B">
        <w:trPr>
          <w:trHeight w:val="285"/>
        </w:trPr>
        <w:tc>
          <w:tcPr>
            <w:tcW w:w="5255" w:type="dxa"/>
            <w:noWrap/>
            <w:hideMark/>
          </w:tcPr>
          <w:p w14:paraId="505143E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 xml:space="preserve">AD </w:t>
            </w:r>
            <w:r>
              <w:rPr>
                <w:rFonts w:asciiTheme="majorHAnsi" w:eastAsia="Times New Roman" w:hAnsiTheme="majorHAnsi" w:cstheme="minorHAnsi"/>
                <w:sz w:val="20"/>
                <w:szCs w:val="20"/>
              </w:rPr>
              <w:t>a</w:t>
            </w:r>
            <w:r w:rsidRPr="00CB5C4F">
              <w:rPr>
                <w:rFonts w:asciiTheme="majorHAnsi" w:eastAsia="Times New Roman" w:hAnsiTheme="majorHAnsi" w:cstheme="minorHAnsi"/>
                <w:sz w:val="20"/>
                <w:szCs w:val="20"/>
              </w:rPr>
              <w:t xml:space="preserve">ssessment </w:t>
            </w:r>
            <w:r>
              <w:rPr>
                <w:rFonts w:asciiTheme="majorHAnsi" w:eastAsia="Times New Roman" w:hAnsiTheme="majorHAnsi" w:cstheme="minorHAnsi"/>
                <w:sz w:val="20"/>
                <w:szCs w:val="20"/>
              </w:rPr>
              <w:t>methodology</w:t>
            </w:r>
          </w:p>
        </w:tc>
        <w:tc>
          <w:tcPr>
            <w:tcW w:w="1403" w:type="dxa"/>
            <w:noWrap/>
            <w:hideMark/>
          </w:tcPr>
          <w:p w14:paraId="58A7027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6.1.b</w:t>
            </w:r>
          </w:p>
        </w:tc>
        <w:tc>
          <w:tcPr>
            <w:tcW w:w="1559" w:type="dxa"/>
            <w:noWrap/>
            <w:hideMark/>
          </w:tcPr>
          <w:p w14:paraId="1A1620E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w:t>
            </w:r>
          </w:p>
        </w:tc>
      </w:tr>
      <w:tr w:rsidR="008C340B" w:rsidRPr="00CB5C4F" w14:paraId="1CD2C3C5" w14:textId="77777777" w:rsidTr="00DD4E1B">
        <w:trPr>
          <w:trHeight w:val="285"/>
        </w:trPr>
        <w:tc>
          <w:tcPr>
            <w:tcW w:w="5255" w:type="dxa"/>
            <w:noWrap/>
            <w:hideMark/>
          </w:tcPr>
          <w:p w14:paraId="488D014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Any other limitations</w:t>
            </w:r>
          </w:p>
        </w:tc>
        <w:tc>
          <w:tcPr>
            <w:tcW w:w="1403" w:type="dxa"/>
            <w:noWrap/>
            <w:hideMark/>
          </w:tcPr>
          <w:p w14:paraId="6477A5B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6.1.c</w:t>
            </w:r>
          </w:p>
        </w:tc>
        <w:tc>
          <w:tcPr>
            <w:tcW w:w="1559" w:type="dxa"/>
            <w:noWrap/>
            <w:hideMark/>
          </w:tcPr>
          <w:p w14:paraId="5D1C2C0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w:t>
            </w:r>
          </w:p>
        </w:tc>
      </w:tr>
      <w:tr w:rsidR="008C340B" w:rsidRPr="00CB5C4F" w14:paraId="28E624A5" w14:textId="77777777" w:rsidTr="00DD4E1B">
        <w:trPr>
          <w:trHeight w:val="285"/>
        </w:trPr>
        <w:tc>
          <w:tcPr>
            <w:tcW w:w="5255" w:type="dxa"/>
            <w:noWrap/>
            <w:hideMark/>
          </w:tcPr>
          <w:p w14:paraId="5CAD164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AD</w:t>
            </w:r>
          </w:p>
        </w:tc>
        <w:tc>
          <w:tcPr>
            <w:tcW w:w="1403" w:type="dxa"/>
            <w:noWrap/>
            <w:hideMark/>
          </w:tcPr>
          <w:p w14:paraId="773BDCE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4E97996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w:t>
            </w:r>
          </w:p>
        </w:tc>
      </w:tr>
      <w:tr w:rsidR="008C340B" w:rsidRPr="00CB5C4F" w14:paraId="7AAAF3EC" w14:textId="77777777" w:rsidTr="00DD4E1B">
        <w:trPr>
          <w:trHeight w:val="285"/>
        </w:trPr>
        <w:tc>
          <w:tcPr>
            <w:tcW w:w="5255" w:type="dxa"/>
            <w:noWrap/>
            <w:hideMark/>
          </w:tcPr>
          <w:p w14:paraId="2018A84F"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403" w:type="dxa"/>
            <w:noWrap/>
            <w:hideMark/>
          </w:tcPr>
          <w:p w14:paraId="6CFD946C"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5733D623"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6DB73734" w14:textId="77777777" w:rsidTr="00DD4E1B">
        <w:trPr>
          <w:trHeight w:val="285"/>
        </w:trPr>
        <w:tc>
          <w:tcPr>
            <w:tcW w:w="5255" w:type="dxa"/>
            <w:noWrap/>
            <w:hideMark/>
          </w:tcPr>
          <w:p w14:paraId="0B5CA491"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Reliability assessment</w:t>
            </w:r>
          </w:p>
        </w:tc>
        <w:tc>
          <w:tcPr>
            <w:tcW w:w="1403" w:type="dxa"/>
            <w:noWrap/>
            <w:hideMark/>
          </w:tcPr>
          <w:p w14:paraId="7C21FDA7"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w:t>
            </w:r>
          </w:p>
        </w:tc>
        <w:tc>
          <w:tcPr>
            <w:tcW w:w="1559" w:type="dxa"/>
            <w:noWrap/>
            <w:hideMark/>
          </w:tcPr>
          <w:p w14:paraId="3F0CEB9A"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30196775" w14:textId="77777777" w:rsidTr="00DD4E1B">
        <w:trPr>
          <w:trHeight w:val="285"/>
        </w:trPr>
        <w:tc>
          <w:tcPr>
            <w:tcW w:w="5255" w:type="dxa"/>
            <w:noWrap/>
            <w:hideMark/>
          </w:tcPr>
          <w:p w14:paraId="28CDB1F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Reproducibility</w:t>
            </w:r>
          </w:p>
        </w:tc>
        <w:tc>
          <w:tcPr>
            <w:tcW w:w="1403" w:type="dxa"/>
            <w:noWrap/>
            <w:hideMark/>
          </w:tcPr>
          <w:p w14:paraId="76301B5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7.1</w:t>
            </w:r>
          </w:p>
        </w:tc>
        <w:tc>
          <w:tcPr>
            <w:tcW w:w="1559" w:type="dxa"/>
            <w:noWrap/>
            <w:hideMark/>
          </w:tcPr>
          <w:p w14:paraId="2E9548DF"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3AE5501B" w14:textId="77777777" w:rsidTr="00DD4E1B">
        <w:trPr>
          <w:trHeight w:val="285"/>
        </w:trPr>
        <w:tc>
          <w:tcPr>
            <w:tcW w:w="5255" w:type="dxa"/>
            <w:noWrap/>
            <w:hideMark/>
          </w:tcPr>
          <w:p w14:paraId="59A2C22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reproducibility</w:t>
            </w:r>
          </w:p>
        </w:tc>
        <w:tc>
          <w:tcPr>
            <w:tcW w:w="1403" w:type="dxa"/>
            <w:noWrap/>
            <w:hideMark/>
          </w:tcPr>
          <w:p w14:paraId="54002DE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25EE1D4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05898816" w14:textId="77777777" w:rsidTr="00DD4E1B">
        <w:trPr>
          <w:trHeight w:val="285"/>
        </w:trPr>
        <w:tc>
          <w:tcPr>
            <w:tcW w:w="5255" w:type="dxa"/>
            <w:noWrap/>
          </w:tcPr>
          <w:p w14:paraId="0A3F019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Overall performance of the model</w:t>
            </w:r>
          </w:p>
        </w:tc>
        <w:tc>
          <w:tcPr>
            <w:tcW w:w="1403" w:type="dxa"/>
            <w:noWrap/>
          </w:tcPr>
          <w:p w14:paraId="2E2BBE6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7.2</w:t>
            </w:r>
          </w:p>
        </w:tc>
        <w:tc>
          <w:tcPr>
            <w:tcW w:w="1559" w:type="dxa"/>
            <w:noWrap/>
          </w:tcPr>
          <w:p w14:paraId="5F34BED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6A4F4CC" w14:textId="77777777" w:rsidTr="00DD4E1B">
        <w:trPr>
          <w:trHeight w:val="285"/>
        </w:trPr>
        <w:tc>
          <w:tcPr>
            <w:tcW w:w="5255" w:type="dxa"/>
            <w:noWrap/>
            <w:hideMark/>
          </w:tcPr>
          <w:p w14:paraId="083668E5"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Descriptor space</w:t>
            </w:r>
          </w:p>
        </w:tc>
        <w:tc>
          <w:tcPr>
            <w:tcW w:w="1403" w:type="dxa"/>
            <w:noWrap/>
            <w:hideMark/>
          </w:tcPr>
          <w:p w14:paraId="2A62D5C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7.3.a</w:t>
            </w:r>
          </w:p>
        </w:tc>
        <w:tc>
          <w:tcPr>
            <w:tcW w:w="1559" w:type="dxa"/>
            <w:noWrap/>
            <w:hideMark/>
          </w:tcPr>
          <w:p w14:paraId="2CB13E0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3.3.a.i</w:t>
            </w:r>
          </w:p>
        </w:tc>
      </w:tr>
      <w:tr w:rsidR="008C340B" w:rsidRPr="00CB5C4F" w14:paraId="567E87CA" w14:textId="77777777" w:rsidTr="00DD4E1B">
        <w:trPr>
          <w:trHeight w:val="285"/>
        </w:trPr>
        <w:tc>
          <w:tcPr>
            <w:tcW w:w="5255" w:type="dxa"/>
            <w:noWrap/>
            <w:hideMark/>
          </w:tcPr>
          <w:p w14:paraId="21500BA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Structural space</w:t>
            </w:r>
          </w:p>
        </w:tc>
        <w:tc>
          <w:tcPr>
            <w:tcW w:w="1403" w:type="dxa"/>
            <w:noWrap/>
            <w:hideMark/>
          </w:tcPr>
          <w:p w14:paraId="16DCD653"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7.3.b</w:t>
            </w:r>
          </w:p>
        </w:tc>
        <w:tc>
          <w:tcPr>
            <w:tcW w:w="1559" w:type="dxa"/>
            <w:noWrap/>
            <w:hideMark/>
          </w:tcPr>
          <w:p w14:paraId="3116E5E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3.3.a.ii</w:t>
            </w:r>
          </w:p>
        </w:tc>
      </w:tr>
      <w:tr w:rsidR="008C340B" w:rsidRPr="00CB5C4F" w14:paraId="786FF8B8" w14:textId="77777777" w:rsidTr="00DD4E1B">
        <w:trPr>
          <w:trHeight w:val="285"/>
        </w:trPr>
        <w:tc>
          <w:tcPr>
            <w:tcW w:w="5255" w:type="dxa"/>
            <w:noWrap/>
            <w:hideMark/>
          </w:tcPr>
          <w:p w14:paraId="4F2C250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Response space</w:t>
            </w:r>
          </w:p>
        </w:tc>
        <w:tc>
          <w:tcPr>
            <w:tcW w:w="1403" w:type="dxa"/>
            <w:noWrap/>
            <w:hideMark/>
          </w:tcPr>
          <w:p w14:paraId="6B96474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7.3.c</w:t>
            </w:r>
          </w:p>
        </w:tc>
        <w:tc>
          <w:tcPr>
            <w:tcW w:w="1559" w:type="dxa"/>
            <w:noWrap/>
            <w:hideMark/>
          </w:tcPr>
          <w:p w14:paraId="7F3A3E2B"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6D733959" w14:textId="77777777" w:rsidTr="00DD4E1B">
        <w:trPr>
          <w:trHeight w:val="285"/>
        </w:trPr>
        <w:tc>
          <w:tcPr>
            <w:tcW w:w="5255" w:type="dxa"/>
            <w:noWrap/>
            <w:hideMark/>
          </w:tcPr>
          <w:p w14:paraId="7AA5A9D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Mechanistic considerations</w:t>
            </w:r>
          </w:p>
        </w:tc>
        <w:tc>
          <w:tcPr>
            <w:tcW w:w="1403" w:type="dxa"/>
            <w:noWrap/>
            <w:hideMark/>
          </w:tcPr>
          <w:p w14:paraId="4071BF2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7.3.d</w:t>
            </w:r>
          </w:p>
        </w:tc>
        <w:tc>
          <w:tcPr>
            <w:tcW w:w="1559" w:type="dxa"/>
            <w:noWrap/>
            <w:hideMark/>
          </w:tcPr>
          <w:p w14:paraId="66BFF6F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3.3.a.iii - 3.5</w:t>
            </w:r>
          </w:p>
        </w:tc>
      </w:tr>
      <w:tr w:rsidR="008C340B" w:rsidRPr="00CB5C4F" w14:paraId="7C196770" w14:textId="77777777" w:rsidTr="00DD4E1B">
        <w:trPr>
          <w:trHeight w:val="285"/>
        </w:trPr>
        <w:tc>
          <w:tcPr>
            <w:tcW w:w="5255" w:type="dxa"/>
            <w:noWrap/>
            <w:hideMark/>
          </w:tcPr>
          <w:p w14:paraId="786C0BA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Metabolic considerations</w:t>
            </w:r>
          </w:p>
        </w:tc>
        <w:tc>
          <w:tcPr>
            <w:tcW w:w="1403" w:type="dxa"/>
            <w:noWrap/>
            <w:hideMark/>
          </w:tcPr>
          <w:p w14:paraId="64091841"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7.3.e</w:t>
            </w:r>
          </w:p>
        </w:tc>
        <w:tc>
          <w:tcPr>
            <w:tcW w:w="1559" w:type="dxa"/>
            <w:noWrap/>
            <w:hideMark/>
          </w:tcPr>
          <w:p w14:paraId="4BF4742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3.3.a.iv</w:t>
            </w:r>
          </w:p>
        </w:tc>
      </w:tr>
      <w:tr w:rsidR="008C340B" w:rsidRPr="00CB5C4F" w14:paraId="0FC00D64" w14:textId="77777777" w:rsidTr="00DD4E1B">
        <w:trPr>
          <w:trHeight w:val="285"/>
        </w:trPr>
        <w:tc>
          <w:tcPr>
            <w:tcW w:w="5255" w:type="dxa"/>
            <w:noWrap/>
            <w:hideMark/>
          </w:tcPr>
          <w:p w14:paraId="75A2416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additional reliability</w:t>
            </w:r>
          </w:p>
        </w:tc>
        <w:tc>
          <w:tcPr>
            <w:tcW w:w="1403" w:type="dxa"/>
            <w:noWrap/>
            <w:hideMark/>
          </w:tcPr>
          <w:p w14:paraId="6CB2EC4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271FF328"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15633BB3" w14:textId="77777777" w:rsidTr="00DD4E1B">
        <w:trPr>
          <w:trHeight w:val="285"/>
        </w:trPr>
        <w:tc>
          <w:tcPr>
            <w:tcW w:w="5255" w:type="dxa"/>
            <w:noWrap/>
            <w:hideMark/>
          </w:tcPr>
          <w:p w14:paraId="55CE703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Analogues:</w:t>
            </w:r>
            <w:r>
              <w:rPr>
                <w:rFonts w:asciiTheme="majorHAnsi" w:eastAsia="Times New Roman" w:hAnsiTheme="majorHAnsi" w:cstheme="minorHAnsi"/>
                <w:sz w:val="20"/>
                <w:szCs w:val="20"/>
              </w:rPr>
              <w:t xml:space="preserve"> identifiers</w:t>
            </w:r>
          </w:p>
        </w:tc>
        <w:tc>
          <w:tcPr>
            <w:tcW w:w="1403" w:type="dxa"/>
            <w:noWrap/>
            <w:hideMark/>
          </w:tcPr>
          <w:p w14:paraId="6BB40BB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7.4.a</w:t>
            </w:r>
          </w:p>
        </w:tc>
        <w:tc>
          <w:tcPr>
            <w:tcW w:w="1559" w:type="dxa"/>
            <w:noWrap/>
            <w:hideMark/>
          </w:tcPr>
          <w:p w14:paraId="7531DFC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059287F9" w14:textId="77777777" w:rsidTr="00DD4E1B">
        <w:trPr>
          <w:trHeight w:val="285"/>
        </w:trPr>
        <w:tc>
          <w:tcPr>
            <w:tcW w:w="5255" w:type="dxa"/>
            <w:noWrap/>
            <w:hideMark/>
          </w:tcPr>
          <w:p w14:paraId="1AF60A7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Analogues: source</w:t>
            </w:r>
          </w:p>
        </w:tc>
        <w:tc>
          <w:tcPr>
            <w:tcW w:w="1403" w:type="dxa"/>
            <w:noWrap/>
            <w:hideMark/>
          </w:tcPr>
          <w:p w14:paraId="6BFD035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7.4.b</w:t>
            </w:r>
          </w:p>
        </w:tc>
        <w:tc>
          <w:tcPr>
            <w:tcW w:w="1559" w:type="dxa"/>
            <w:noWrap/>
            <w:hideMark/>
          </w:tcPr>
          <w:p w14:paraId="64755D8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002619D4" w14:textId="77777777" w:rsidTr="00DD4E1B">
        <w:trPr>
          <w:trHeight w:val="285"/>
        </w:trPr>
        <w:tc>
          <w:tcPr>
            <w:tcW w:w="5255" w:type="dxa"/>
            <w:noWrap/>
          </w:tcPr>
          <w:p w14:paraId="6177133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Pr>
                <w:rFonts w:asciiTheme="majorHAnsi" w:eastAsia="Times New Roman" w:hAnsiTheme="majorHAnsi" w:cstheme="minorHAnsi"/>
                <w:sz w:val="20"/>
                <w:szCs w:val="20"/>
              </w:rPr>
              <w:t>Analogues: Experimental value for the property of interest</w:t>
            </w:r>
          </w:p>
        </w:tc>
        <w:tc>
          <w:tcPr>
            <w:tcW w:w="1403" w:type="dxa"/>
            <w:noWrap/>
          </w:tcPr>
          <w:p w14:paraId="3028912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7.4.c</w:t>
            </w:r>
          </w:p>
        </w:tc>
        <w:tc>
          <w:tcPr>
            <w:tcW w:w="1559" w:type="dxa"/>
            <w:noWrap/>
          </w:tcPr>
          <w:p w14:paraId="1F544D4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0D758FF3" w14:textId="77777777" w:rsidTr="00DD4E1B">
        <w:trPr>
          <w:trHeight w:val="285"/>
        </w:trPr>
        <w:tc>
          <w:tcPr>
            <w:tcW w:w="5255" w:type="dxa"/>
            <w:noWrap/>
          </w:tcPr>
          <w:p w14:paraId="50B99CDA" w14:textId="77777777" w:rsidR="008C340B" w:rsidRPr="0071252C" w:rsidRDefault="008C340B" w:rsidP="00DD4E1B">
            <w:pPr>
              <w:spacing w:before="8"/>
              <w:ind w:right="228"/>
              <w:jc w:val="left"/>
              <w:rPr>
                <w:rFonts w:asciiTheme="majorHAnsi" w:eastAsia="Times New Roman" w:hAnsiTheme="majorHAnsi" w:cstheme="minorHAnsi"/>
                <w:sz w:val="20"/>
                <w:szCs w:val="20"/>
              </w:rPr>
            </w:pPr>
            <w:r>
              <w:rPr>
                <w:rFonts w:asciiTheme="majorHAnsi" w:eastAsia="Times New Roman" w:hAnsiTheme="majorHAnsi" w:cstheme="minorHAnsi"/>
                <w:sz w:val="20"/>
                <w:szCs w:val="20"/>
              </w:rPr>
              <w:t>Analogues: Reference for experimental value</w:t>
            </w:r>
          </w:p>
        </w:tc>
        <w:tc>
          <w:tcPr>
            <w:tcW w:w="1403" w:type="dxa"/>
            <w:noWrap/>
          </w:tcPr>
          <w:p w14:paraId="7BC331EE"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7.4.d</w:t>
            </w:r>
          </w:p>
        </w:tc>
        <w:tc>
          <w:tcPr>
            <w:tcW w:w="1559" w:type="dxa"/>
            <w:noWrap/>
          </w:tcPr>
          <w:p w14:paraId="0A5F84C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1E56E0A0" w14:textId="77777777" w:rsidTr="00DD4E1B">
        <w:trPr>
          <w:trHeight w:val="285"/>
        </w:trPr>
        <w:tc>
          <w:tcPr>
            <w:tcW w:w="5255" w:type="dxa"/>
            <w:noWrap/>
            <w:hideMark/>
          </w:tcPr>
          <w:p w14:paraId="722025F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 xml:space="preserve">Analogues: predicted </w:t>
            </w:r>
            <w:r>
              <w:rPr>
                <w:rFonts w:asciiTheme="majorHAnsi" w:eastAsia="Times New Roman" w:hAnsiTheme="majorHAnsi" w:cstheme="minorHAnsi"/>
                <w:sz w:val="20"/>
                <w:szCs w:val="20"/>
              </w:rPr>
              <w:t>value for the property of interest</w:t>
            </w:r>
          </w:p>
        </w:tc>
        <w:tc>
          <w:tcPr>
            <w:tcW w:w="1403" w:type="dxa"/>
            <w:noWrap/>
          </w:tcPr>
          <w:p w14:paraId="565D092F"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7.4.e</w:t>
            </w:r>
          </w:p>
        </w:tc>
        <w:tc>
          <w:tcPr>
            <w:tcW w:w="1559" w:type="dxa"/>
            <w:noWrap/>
            <w:hideMark/>
          </w:tcPr>
          <w:p w14:paraId="4A36408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27F78863" w14:textId="77777777" w:rsidTr="00DD4E1B">
        <w:trPr>
          <w:trHeight w:val="285"/>
        </w:trPr>
        <w:tc>
          <w:tcPr>
            <w:tcW w:w="5255" w:type="dxa"/>
            <w:noWrap/>
            <w:hideMark/>
          </w:tcPr>
          <w:p w14:paraId="05F4229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 xml:space="preserve">Analogues: </w:t>
            </w:r>
            <w:r>
              <w:rPr>
                <w:rFonts w:asciiTheme="majorHAnsi" w:eastAsia="Times New Roman" w:hAnsiTheme="majorHAnsi" w:cstheme="minorHAnsi"/>
                <w:sz w:val="20"/>
                <w:szCs w:val="20"/>
              </w:rPr>
              <w:t>Accuracy of the prediction</w:t>
            </w:r>
          </w:p>
        </w:tc>
        <w:tc>
          <w:tcPr>
            <w:tcW w:w="1403" w:type="dxa"/>
            <w:noWrap/>
          </w:tcPr>
          <w:p w14:paraId="01DF7A6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w:t>
            </w:r>
            <w:r>
              <w:rPr>
                <w:rFonts w:asciiTheme="majorHAnsi" w:eastAsia="Times New Roman" w:hAnsiTheme="majorHAnsi" w:cstheme="minorHAnsi"/>
                <w:sz w:val="20"/>
                <w:szCs w:val="20"/>
              </w:rPr>
              <w:t>f</w:t>
            </w:r>
          </w:p>
        </w:tc>
        <w:tc>
          <w:tcPr>
            <w:tcW w:w="1559" w:type="dxa"/>
            <w:noWrap/>
            <w:hideMark/>
          </w:tcPr>
          <w:p w14:paraId="7567BE2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2F1D71F6" w14:textId="77777777" w:rsidTr="00DD4E1B">
        <w:trPr>
          <w:trHeight w:val="285"/>
        </w:trPr>
        <w:tc>
          <w:tcPr>
            <w:tcW w:w="5255" w:type="dxa"/>
            <w:noWrap/>
            <w:hideMark/>
          </w:tcPr>
          <w:p w14:paraId="5E3805D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Analogues: comments on similarity</w:t>
            </w:r>
          </w:p>
        </w:tc>
        <w:tc>
          <w:tcPr>
            <w:tcW w:w="1403" w:type="dxa"/>
            <w:noWrap/>
          </w:tcPr>
          <w:p w14:paraId="26442A8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w:t>
            </w:r>
            <w:r>
              <w:rPr>
                <w:rFonts w:asciiTheme="majorHAnsi" w:eastAsia="Times New Roman" w:hAnsiTheme="majorHAnsi" w:cstheme="minorHAnsi"/>
                <w:sz w:val="20"/>
                <w:szCs w:val="20"/>
              </w:rPr>
              <w:t>g</w:t>
            </w:r>
          </w:p>
        </w:tc>
        <w:tc>
          <w:tcPr>
            <w:tcW w:w="1559" w:type="dxa"/>
            <w:noWrap/>
            <w:hideMark/>
          </w:tcPr>
          <w:p w14:paraId="20210DD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6A3095C2" w14:textId="77777777" w:rsidTr="00DD4E1B">
        <w:trPr>
          <w:trHeight w:val="285"/>
        </w:trPr>
        <w:tc>
          <w:tcPr>
            <w:tcW w:w="5255" w:type="dxa"/>
            <w:noWrap/>
            <w:hideMark/>
          </w:tcPr>
          <w:p w14:paraId="17A9B75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Considerations on structural analogues</w:t>
            </w:r>
          </w:p>
        </w:tc>
        <w:tc>
          <w:tcPr>
            <w:tcW w:w="1403" w:type="dxa"/>
            <w:noWrap/>
            <w:hideMark/>
          </w:tcPr>
          <w:p w14:paraId="64EA8D2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7.4</w:t>
            </w:r>
          </w:p>
        </w:tc>
        <w:tc>
          <w:tcPr>
            <w:tcW w:w="1559" w:type="dxa"/>
            <w:noWrap/>
            <w:hideMark/>
          </w:tcPr>
          <w:p w14:paraId="1536964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576171FB" w14:textId="77777777" w:rsidTr="00DD4E1B">
        <w:trPr>
          <w:trHeight w:val="285"/>
        </w:trPr>
        <w:tc>
          <w:tcPr>
            <w:tcW w:w="5255" w:type="dxa"/>
            <w:noWrap/>
            <w:hideMark/>
          </w:tcPr>
          <w:p w14:paraId="64EE1D8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Comments on analogues</w:t>
            </w:r>
          </w:p>
        </w:tc>
        <w:tc>
          <w:tcPr>
            <w:tcW w:w="1403" w:type="dxa"/>
            <w:noWrap/>
            <w:hideMark/>
          </w:tcPr>
          <w:p w14:paraId="1DEE922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w:t>
            </w:r>
          </w:p>
        </w:tc>
        <w:tc>
          <w:tcPr>
            <w:tcW w:w="1559" w:type="dxa"/>
            <w:noWrap/>
            <w:hideMark/>
          </w:tcPr>
          <w:p w14:paraId="646A26D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3.3.b - c</w:t>
            </w:r>
          </w:p>
        </w:tc>
      </w:tr>
      <w:tr w:rsidR="008C340B" w:rsidRPr="00CB5C4F" w14:paraId="0E4D2B72" w14:textId="77777777" w:rsidTr="00DD4E1B">
        <w:trPr>
          <w:trHeight w:val="285"/>
        </w:trPr>
        <w:tc>
          <w:tcPr>
            <w:tcW w:w="5255" w:type="dxa"/>
            <w:noWrap/>
            <w:hideMark/>
          </w:tcPr>
          <w:p w14:paraId="505E7C87"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 xml:space="preserve">Other reliable information on the property </w:t>
            </w:r>
          </w:p>
        </w:tc>
        <w:tc>
          <w:tcPr>
            <w:tcW w:w="1403" w:type="dxa"/>
            <w:noWrap/>
            <w:hideMark/>
          </w:tcPr>
          <w:p w14:paraId="53DC38C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7.5</w:t>
            </w:r>
          </w:p>
        </w:tc>
        <w:tc>
          <w:tcPr>
            <w:tcW w:w="1559" w:type="dxa"/>
            <w:noWrap/>
            <w:hideMark/>
          </w:tcPr>
          <w:p w14:paraId="427B4685"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434F4F96" w14:textId="77777777" w:rsidTr="00DD4E1B">
        <w:trPr>
          <w:trHeight w:val="285"/>
        </w:trPr>
        <w:tc>
          <w:tcPr>
            <w:tcW w:w="5255" w:type="dxa"/>
            <w:noWrap/>
            <w:hideMark/>
          </w:tcPr>
          <w:p w14:paraId="418860B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Conclusion on reliability</w:t>
            </w:r>
          </w:p>
        </w:tc>
        <w:tc>
          <w:tcPr>
            <w:tcW w:w="1403" w:type="dxa"/>
            <w:noWrap/>
            <w:hideMark/>
          </w:tcPr>
          <w:p w14:paraId="27F273E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7.6</w:t>
            </w:r>
          </w:p>
        </w:tc>
        <w:tc>
          <w:tcPr>
            <w:tcW w:w="1559" w:type="dxa"/>
            <w:noWrap/>
            <w:hideMark/>
          </w:tcPr>
          <w:p w14:paraId="1B55BD63"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NA</w:t>
            </w:r>
          </w:p>
        </w:tc>
      </w:tr>
      <w:tr w:rsidR="008C340B" w:rsidRPr="00CB5C4F" w14:paraId="224F367E" w14:textId="77777777" w:rsidTr="00DD4E1B">
        <w:trPr>
          <w:trHeight w:val="285"/>
        </w:trPr>
        <w:tc>
          <w:tcPr>
            <w:tcW w:w="5255" w:type="dxa"/>
            <w:noWrap/>
            <w:hideMark/>
          </w:tcPr>
          <w:p w14:paraId="54AD186A"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p>
        </w:tc>
        <w:tc>
          <w:tcPr>
            <w:tcW w:w="1403" w:type="dxa"/>
            <w:noWrap/>
            <w:hideMark/>
          </w:tcPr>
          <w:p w14:paraId="0F8E7C11"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c>
          <w:tcPr>
            <w:tcW w:w="1559" w:type="dxa"/>
            <w:noWrap/>
            <w:hideMark/>
          </w:tcPr>
          <w:p w14:paraId="683A5EAE"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52DB04D8" w14:textId="77777777" w:rsidTr="00DD4E1B">
        <w:trPr>
          <w:trHeight w:val="285"/>
        </w:trPr>
        <w:tc>
          <w:tcPr>
            <w:tcW w:w="5255" w:type="dxa"/>
            <w:noWrap/>
            <w:hideMark/>
          </w:tcPr>
          <w:p w14:paraId="53EA4E39" w14:textId="77777777" w:rsidR="008C340B" w:rsidRPr="00CB5C4F" w:rsidRDefault="008C340B" w:rsidP="00DD4E1B">
            <w:pPr>
              <w:spacing w:before="8"/>
              <w:ind w:right="228"/>
              <w:jc w:val="left"/>
              <w:rPr>
                <w:rFonts w:asciiTheme="majorHAnsi" w:eastAsia="Times New Roman" w:hAnsiTheme="majorHAnsi" w:cstheme="minorHAnsi"/>
                <w:b/>
                <w:bCs/>
                <w:sz w:val="20"/>
                <w:szCs w:val="20"/>
              </w:rPr>
            </w:pPr>
            <w:r w:rsidRPr="00CB5C4F">
              <w:rPr>
                <w:rFonts w:asciiTheme="majorHAnsi" w:eastAsia="Times New Roman" w:hAnsiTheme="majorHAnsi" w:cstheme="minorHAnsi"/>
                <w:b/>
                <w:bCs/>
                <w:sz w:val="20"/>
                <w:szCs w:val="20"/>
              </w:rPr>
              <w:t>Purpose of use (for regulatory applications)</w:t>
            </w:r>
          </w:p>
        </w:tc>
        <w:tc>
          <w:tcPr>
            <w:tcW w:w="1403" w:type="dxa"/>
            <w:noWrap/>
            <w:hideMark/>
          </w:tcPr>
          <w:p w14:paraId="5EC7C15D"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w:t>
            </w:r>
          </w:p>
        </w:tc>
        <w:tc>
          <w:tcPr>
            <w:tcW w:w="1559" w:type="dxa"/>
            <w:noWrap/>
            <w:hideMark/>
          </w:tcPr>
          <w:p w14:paraId="3051F2C4" w14:textId="77777777" w:rsidR="008C340B" w:rsidRPr="00CB5C4F" w:rsidRDefault="008C340B" w:rsidP="00DD4E1B">
            <w:pPr>
              <w:spacing w:before="8"/>
              <w:ind w:right="228"/>
              <w:jc w:val="left"/>
              <w:rPr>
                <w:rFonts w:asciiTheme="majorHAnsi" w:eastAsia="Times New Roman" w:hAnsiTheme="majorHAnsi" w:cstheme="minorHAnsi"/>
                <w:sz w:val="20"/>
                <w:szCs w:val="20"/>
              </w:rPr>
            </w:pPr>
          </w:p>
        </w:tc>
      </w:tr>
      <w:tr w:rsidR="008C340B" w:rsidRPr="00CB5C4F" w14:paraId="70024E0C" w14:textId="77777777" w:rsidTr="00DD4E1B">
        <w:trPr>
          <w:trHeight w:val="285"/>
        </w:trPr>
        <w:tc>
          <w:tcPr>
            <w:tcW w:w="5255" w:type="dxa"/>
            <w:noWrap/>
            <w:hideMark/>
          </w:tcPr>
          <w:p w14:paraId="3755C2C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lastRenderedPageBreak/>
              <w:t>Regulatory purpose</w:t>
            </w:r>
          </w:p>
        </w:tc>
        <w:tc>
          <w:tcPr>
            <w:tcW w:w="1403" w:type="dxa"/>
            <w:noWrap/>
            <w:hideMark/>
          </w:tcPr>
          <w:p w14:paraId="701E7D9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8.1</w:t>
            </w:r>
          </w:p>
        </w:tc>
        <w:tc>
          <w:tcPr>
            <w:tcW w:w="1559" w:type="dxa"/>
            <w:noWrap/>
            <w:hideMark/>
          </w:tcPr>
          <w:p w14:paraId="5CC44119"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4.1</w:t>
            </w:r>
          </w:p>
        </w:tc>
      </w:tr>
      <w:tr w:rsidR="008C340B" w:rsidRPr="00CB5C4F" w14:paraId="1FA32D57" w14:textId="77777777" w:rsidTr="00DD4E1B">
        <w:trPr>
          <w:trHeight w:val="285"/>
        </w:trPr>
        <w:tc>
          <w:tcPr>
            <w:tcW w:w="5255" w:type="dxa"/>
            <w:noWrap/>
            <w:hideMark/>
          </w:tcPr>
          <w:p w14:paraId="237906C4"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Approach for regulatory interpretation of the prediction or result derived from multiple predictions</w:t>
            </w:r>
          </w:p>
        </w:tc>
        <w:tc>
          <w:tcPr>
            <w:tcW w:w="1403" w:type="dxa"/>
            <w:noWrap/>
            <w:hideMark/>
          </w:tcPr>
          <w:p w14:paraId="75054FF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8.2</w:t>
            </w:r>
          </w:p>
        </w:tc>
        <w:tc>
          <w:tcPr>
            <w:tcW w:w="1559" w:type="dxa"/>
            <w:noWrap/>
            <w:hideMark/>
          </w:tcPr>
          <w:p w14:paraId="67D98A8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4.2</w:t>
            </w:r>
          </w:p>
        </w:tc>
      </w:tr>
      <w:tr w:rsidR="008C340B" w:rsidRPr="00CB5C4F" w14:paraId="4214877C" w14:textId="77777777" w:rsidTr="00DD4E1B">
        <w:trPr>
          <w:trHeight w:val="285"/>
        </w:trPr>
        <w:tc>
          <w:tcPr>
            <w:tcW w:w="5255" w:type="dxa"/>
            <w:noWrap/>
            <w:hideMark/>
          </w:tcPr>
          <w:p w14:paraId="520F181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Regulatory outcome</w:t>
            </w:r>
          </w:p>
        </w:tc>
        <w:tc>
          <w:tcPr>
            <w:tcW w:w="1403" w:type="dxa"/>
            <w:noWrap/>
            <w:hideMark/>
          </w:tcPr>
          <w:p w14:paraId="281C91D0"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8.3</w:t>
            </w:r>
          </w:p>
        </w:tc>
        <w:tc>
          <w:tcPr>
            <w:tcW w:w="1559" w:type="dxa"/>
            <w:noWrap/>
            <w:hideMark/>
          </w:tcPr>
          <w:p w14:paraId="6B128F68"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4.3</w:t>
            </w:r>
          </w:p>
        </w:tc>
      </w:tr>
      <w:tr w:rsidR="008C340B" w:rsidRPr="00CB5C4F" w14:paraId="12710542" w14:textId="77777777" w:rsidTr="00DD4E1B">
        <w:trPr>
          <w:trHeight w:val="285"/>
        </w:trPr>
        <w:tc>
          <w:tcPr>
            <w:tcW w:w="5255" w:type="dxa"/>
            <w:noWrap/>
            <w:hideMark/>
          </w:tcPr>
          <w:p w14:paraId="289E7FE2"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Uncertainty</w:t>
            </w:r>
          </w:p>
        </w:tc>
        <w:tc>
          <w:tcPr>
            <w:tcW w:w="1403" w:type="dxa"/>
            <w:noWrap/>
            <w:hideMark/>
          </w:tcPr>
          <w:p w14:paraId="639CC0CA"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8.4</w:t>
            </w:r>
          </w:p>
        </w:tc>
        <w:tc>
          <w:tcPr>
            <w:tcW w:w="1559" w:type="dxa"/>
            <w:noWrap/>
            <w:hideMark/>
          </w:tcPr>
          <w:p w14:paraId="0F9CEE5C"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3.4</w:t>
            </w:r>
          </w:p>
        </w:tc>
      </w:tr>
      <w:tr w:rsidR="008C340B" w:rsidRPr="00CB5C4F" w14:paraId="57F343F3" w14:textId="77777777" w:rsidTr="00DD4E1B">
        <w:trPr>
          <w:trHeight w:val="285"/>
        </w:trPr>
        <w:tc>
          <w:tcPr>
            <w:tcW w:w="5255" w:type="dxa"/>
            <w:noWrap/>
            <w:hideMark/>
          </w:tcPr>
          <w:p w14:paraId="14E3738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Conclusion</w:t>
            </w:r>
          </w:p>
        </w:tc>
        <w:tc>
          <w:tcPr>
            <w:tcW w:w="1403" w:type="dxa"/>
            <w:noWrap/>
            <w:hideMark/>
          </w:tcPr>
          <w:p w14:paraId="74D468AB"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8.5</w:t>
            </w:r>
          </w:p>
        </w:tc>
        <w:tc>
          <w:tcPr>
            <w:tcW w:w="1559" w:type="dxa"/>
            <w:noWrap/>
            <w:hideMark/>
          </w:tcPr>
          <w:p w14:paraId="13C06BC6" w14:textId="77777777" w:rsidR="008C340B" w:rsidRPr="00CB5C4F" w:rsidRDefault="008C340B" w:rsidP="00DD4E1B">
            <w:pPr>
              <w:spacing w:before="8"/>
              <w:ind w:right="228"/>
              <w:jc w:val="left"/>
              <w:rPr>
                <w:rFonts w:asciiTheme="majorHAnsi" w:eastAsia="Times New Roman" w:hAnsiTheme="majorHAnsi" w:cstheme="minorHAnsi"/>
                <w:sz w:val="20"/>
                <w:szCs w:val="20"/>
              </w:rPr>
            </w:pPr>
            <w:r w:rsidRPr="00CB5C4F">
              <w:rPr>
                <w:rFonts w:asciiTheme="majorHAnsi" w:eastAsia="Times New Roman" w:hAnsiTheme="majorHAnsi" w:cstheme="minorHAnsi"/>
                <w:sz w:val="20"/>
                <w:szCs w:val="20"/>
              </w:rPr>
              <w:t>4.4</w:t>
            </w:r>
          </w:p>
        </w:tc>
      </w:tr>
    </w:tbl>
    <w:p w14:paraId="2A82A3E2" w14:textId="77777777" w:rsidR="008C340B" w:rsidRDefault="008C340B" w:rsidP="008C340B">
      <w:pPr>
        <w:widowControl/>
        <w:spacing w:before="120" w:after="120" w:line="260" w:lineRule="atLeast"/>
        <w:rPr>
          <w:rFonts w:asciiTheme="majorHAnsi" w:hAnsiTheme="majorHAnsi" w:cstheme="minorHAnsi"/>
          <w:color w:val="000000" w:themeColor="text1"/>
          <w:sz w:val="20"/>
          <w:szCs w:val="20"/>
        </w:rPr>
      </w:pPr>
    </w:p>
    <w:p w14:paraId="70D5F070" w14:textId="77777777" w:rsidR="00F47BCF" w:rsidRPr="00B12972" w:rsidRDefault="00F47BCF" w:rsidP="00B12972">
      <w:pPr>
        <w:widowControl/>
        <w:spacing w:after="200" w:line="276" w:lineRule="auto"/>
        <w:jc w:val="left"/>
        <w:rPr>
          <w:color w:val="000000" w:themeColor="text1"/>
          <w:sz w:val="20"/>
        </w:rPr>
      </w:pPr>
    </w:p>
    <w:sectPr w:rsidR="00F47BCF" w:rsidRPr="00B12972" w:rsidSect="008F2018">
      <w:headerReference w:type="even" r:id="rId9"/>
      <w:headerReference w:type="default" r:id="rId10"/>
      <w:footerReference w:type="even" r:id="rId11"/>
      <w:footerReference w:type="default" r:id="rId12"/>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33F2" w14:textId="77777777" w:rsidR="0090439E" w:rsidRDefault="0090439E" w:rsidP="00CC3749"/>
  </w:endnote>
  <w:endnote w:type="continuationSeparator" w:id="0">
    <w:p w14:paraId="198CB116" w14:textId="77777777" w:rsidR="0090439E" w:rsidRPr="00CF4424" w:rsidRDefault="0090439E" w:rsidP="00CF4424">
      <w:pPr>
        <w:pStyle w:val="Footer"/>
        <w:jc w:val="both"/>
      </w:pPr>
    </w:p>
  </w:endnote>
  <w:endnote w:type="continuationNotice" w:id="1">
    <w:p w14:paraId="4CD56A4D" w14:textId="77777777" w:rsidR="0090439E" w:rsidRDefault="0090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EndPr/>
    <w:sdtContent>
      <w:p w14:paraId="3D1EC063" w14:textId="77777777" w:rsidR="008F2018" w:rsidRDefault="008F2018" w:rsidP="004E100F">
        <w:pPr>
          <w:pStyle w:val="Footer"/>
          <w:jc w:val="right"/>
        </w:pPr>
        <w:r w:rsidRPr="008F2018">
          <w:t>ANNEX II – (Q)SAR PREDICTION REPORTING FORMAT (QPRF) V.2.0</w:t>
        </w:r>
      </w:p>
    </w:sdtContent>
  </w:sdt>
  <w:sdt>
    <w:sdtPr>
      <w:alias w:val="Classification"/>
      <w:tag w:val="txtHeaderClassif"/>
      <w:id w:val="-1918931641"/>
      <w:lock w:val="sdtLocked"/>
    </w:sdtPr>
    <w:sdtEndPr/>
    <w:sdtContent>
      <w:p w14:paraId="5FC76A1C" w14:textId="77777777" w:rsidR="008F2018" w:rsidRDefault="008F2018" w:rsidP="004E100F">
        <w:pPr>
          <w:pStyle w:val="FooterClassification"/>
          <w:jc w:val="left"/>
        </w:pPr>
        <w:r w:rsidRPr="008F2018">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EndPr/>
    <w:sdtContent>
      <w:p w14:paraId="7AC0FBEC" w14:textId="77777777" w:rsidR="008F2018" w:rsidRPr="00FD7BD8" w:rsidRDefault="008F2018" w:rsidP="004E100F">
        <w:pPr>
          <w:pStyle w:val="Footer"/>
          <w:jc w:val="left"/>
          <w:rPr>
            <w:caps w:val="0"/>
            <w:szCs w:val="16"/>
          </w:rPr>
        </w:pPr>
        <w:r w:rsidRPr="008F2018">
          <w:t>ANNEX II – (Q)SAR PREDICTION REPORTING FORMAT (QPRF) V.2.0</w:t>
        </w:r>
      </w:p>
    </w:sdtContent>
  </w:sdt>
  <w:sdt>
    <w:sdtPr>
      <w:alias w:val="Classification"/>
      <w:tag w:val="txtHeaderClassif"/>
      <w:id w:val="-311407045"/>
      <w:lock w:val="sdtLocked"/>
    </w:sdtPr>
    <w:sdtEndPr/>
    <w:sdtContent>
      <w:p w14:paraId="588D8B37" w14:textId="77777777" w:rsidR="008F2018" w:rsidRPr="00FD7BD8" w:rsidRDefault="008F2018" w:rsidP="004E100F">
        <w:pPr>
          <w:pStyle w:val="FooterClassification"/>
          <w:rPr>
            <w:szCs w:val="16"/>
          </w:rPr>
        </w:pPr>
        <w:r w:rsidRPr="008F2018">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F184" w14:textId="77777777" w:rsidR="0090439E" w:rsidRDefault="0090439E" w:rsidP="00CC3749">
      <w:r>
        <w:separator/>
      </w:r>
    </w:p>
  </w:footnote>
  <w:footnote w:type="continuationSeparator" w:id="0">
    <w:p w14:paraId="18EB7C54" w14:textId="77777777" w:rsidR="0090439E" w:rsidRDefault="0090439E" w:rsidP="00CC3749">
      <w:r>
        <w:continuationSeparator/>
      </w:r>
    </w:p>
  </w:footnote>
  <w:footnote w:id="1">
    <w:p w14:paraId="79D0B2A1" w14:textId="77777777" w:rsidR="008C340B" w:rsidRDefault="008C340B" w:rsidP="008C340B">
      <w:pPr>
        <w:pStyle w:val="FootnoteText"/>
      </w:pPr>
      <w:r>
        <w:rPr>
          <w:rStyle w:val="FootnoteReference"/>
        </w:rPr>
        <w:footnoteRef/>
      </w:r>
      <w:r>
        <w:t xml:space="preserve"> </w:t>
      </w:r>
      <w:r w:rsidRPr="00637959">
        <w:t>https://echa.europa.eu/documents/10162/13632/information_requirements_r6_en.pdf/77f49f81-b76d-40ab-8513-4f3a533b6ac9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E40B" w14:textId="77777777" w:rsidR="008F2018" w:rsidRDefault="001104AF" w:rsidP="004E100F">
    <w:pPr>
      <w:pStyle w:val="Header"/>
    </w:pPr>
    <w:sdt>
      <w:sdtPr>
        <w:rPr>
          <w:rStyle w:val="PageNumber"/>
        </w:rPr>
        <w:alias w:val="Page Number"/>
        <w:tag w:val="TxtPageNumber"/>
        <w:id w:val="-1835755985"/>
        <w:lock w:val="sdtLocked"/>
      </w:sdtPr>
      <w:sdtEndPr>
        <w:rPr>
          <w:rStyle w:val="DefaultParagraphFont"/>
          <w:b w:val="0"/>
        </w:rPr>
      </w:sdtEndPr>
      <w:sdtContent>
        <w:r w:rsidR="008F2018" w:rsidRPr="00CC3749">
          <w:rPr>
            <w:rStyle w:val="PageNumber"/>
          </w:rPr>
          <w:fldChar w:fldCharType="begin"/>
        </w:r>
        <w:r w:rsidR="008F2018" w:rsidRPr="00CC3749">
          <w:rPr>
            <w:rStyle w:val="PageNumber"/>
          </w:rPr>
          <w:instrText xml:space="preserve"> PAGE   \* MERGEFORMAT </w:instrText>
        </w:r>
        <w:r w:rsidR="008F2018" w:rsidRPr="00CC3749">
          <w:rPr>
            <w:rStyle w:val="PageNumber"/>
          </w:rPr>
          <w:fldChar w:fldCharType="separate"/>
        </w:r>
        <w:r w:rsidR="008F2018">
          <w:rPr>
            <w:rStyle w:val="PageNumber"/>
            <w:noProof/>
          </w:rPr>
          <w:t>2</w:t>
        </w:r>
        <w:r w:rsidR="008F2018" w:rsidRPr="00CC3749">
          <w:rPr>
            <w:rStyle w:val="PageNumber"/>
            <w:noProof/>
          </w:rPr>
          <w:fldChar w:fldCharType="end"/>
        </w:r>
      </w:sdtContent>
    </w:sdt>
    <w:r w:rsidR="008F2018">
      <w:t xml:space="preserve"> </w:t>
    </w:r>
    <w:r w:rsidR="008F2018">
      <w:sym w:font="Symbol" w:char="F07C"/>
    </w:r>
    <w:r w:rsidR="008F2018">
      <w:t xml:space="preserve"> </w:t>
    </w:r>
    <w:sdt>
      <w:sdtPr>
        <w:rPr>
          <w:rStyle w:val="HeaderTitle"/>
        </w:rPr>
        <w:alias w:val="Cote/Chapter"/>
        <w:tag w:val="txtHeaderValue"/>
        <w:id w:val="-308635562"/>
        <w:lock w:val="sdtLocked"/>
      </w:sdtPr>
      <w:sdtEndPr>
        <w:rPr>
          <w:rStyle w:val="DefaultParagraphFont"/>
          <w:caps w:val="0"/>
          <w:sz w:val="22"/>
        </w:rPr>
      </w:sdtEndPr>
      <w:sdtContent>
        <w:r w:rsidR="008F2018">
          <w:rPr>
            <w:rStyle w:val="HeaderTitle"/>
          </w:rPr>
          <w:t>ENV/CBC/MONO(2023)32/ANN2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513" w14:textId="77777777" w:rsidR="008F2018" w:rsidRDefault="001104AF"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8F2018">
          <w:rPr>
            <w:rStyle w:val="HeaderTitle"/>
          </w:rPr>
          <w:t>ENV/CBC/MONO(2023)32/ANN2</w:t>
        </w:r>
      </w:sdtContent>
    </w:sdt>
    <w:r w:rsidR="008F2018">
      <w:rPr>
        <w:rStyle w:val="PageNumber"/>
      </w:rPr>
      <w:t xml:space="preserve"> </w:t>
    </w:r>
    <w:r w:rsidR="008F2018">
      <w:rPr>
        <w:rStyle w:val="PageNumber"/>
      </w:rPr>
      <w:sym w:font="Symbol" w:char="F07C"/>
    </w:r>
    <w:r w:rsidR="008F2018">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8F2018" w:rsidRPr="00CC3749">
          <w:rPr>
            <w:rStyle w:val="PageNumber"/>
          </w:rPr>
          <w:fldChar w:fldCharType="begin"/>
        </w:r>
        <w:r w:rsidR="008F2018" w:rsidRPr="00CC3749">
          <w:rPr>
            <w:rStyle w:val="PageNumber"/>
          </w:rPr>
          <w:instrText xml:space="preserve"> PAGE   \* MERGEFORMAT </w:instrText>
        </w:r>
        <w:r w:rsidR="008F2018" w:rsidRPr="00CC3749">
          <w:rPr>
            <w:rStyle w:val="PageNumber"/>
          </w:rPr>
          <w:fldChar w:fldCharType="separate"/>
        </w:r>
        <w:r w:rsidR="008F2018">
          <w:rPr>
            <w:rStyle w:val="PageNumber"/>
            <w:noProof/>
          </w:rPr>
          <w:t>3</w:t>
        </w:r>
        <w:r w:rsidR="008F2018"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E13ABE"/>
    <w:multiLevelType w:val="hybridMultilevel"/>
    <w:tmpl w:val="A9A0F6AC"/>
    <w:lvl w:ilvl="0" w:tplc="205846CE">
      <w:start w:val="1"/>
      <w:numFmt w:val="lowerLetter"/>
      <w:lvlText w:val="%1."/>
      <w:lvlJc w:val="left"/>
      <w:pPr>
        <w:ind w:left="467" w:hanging="360"/>
      </w:pPr>
      <w:rPr>
        <w:rFonts w:hint="default"/>
        <w:b/>
        <w:i w:val="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2"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70485A"/>
    <w:multiLevelType w:val="hybridMultilevel"/>
    <w:tmpl w:val="FFD4FF3A"/>
    <w:lvl w:ilvl="0" w:tplc="EFF2A936">
      <w:start w:val="1"/>
      <w:numFmt w:val="lowerLetter"/>
      <w:lvlText w:val="%1."/>
      <w:lvlJc w:val="left"/>
      <w:pPr>
        <w:ind w:left="361" w:hanging="361"/>
      </w:pPr>
      <w:rPr>
        <w:rFonts w:ascii="Times New Roman" w:eastAsia="Times New Roman" w:hAnsi="Times New Roman" w:cs="Times New Roman" w:hint="default"/>
        <w:b/>
        <w:bCs/>
        <w:i w:val="0"/>
        <w:iCs/>
        <w:spacing w:val="-1"/>
        <w:w w:val="100"/>
        <w:sz w:val="20"/>
        <w:szCs w:val="20"/>
      </w:rPr>
    </w:lvl>
    <w:lvl w:ilvl="1" w:tplc="88DE2202">
      <w:start w:val="1"/>
      <w:numFmt w:val="lowerLetter"/>
      <w:lvlText w:val="%2."/>
      <w:lvlJc w:val="left"/>
      <w:pPr>
        <w:ind w:left="541" w:hanging="286"/>
        <w:jc w:val="right"/>
      </w:pPr>
      <w:rPr>
        <w:rFonts w:ascii="Times New Roman" w:eastAsia="Times New Roman" w:hAnsi="Times New Roman" w:cs="Times New Roman"/>
        <w:b/>
        <w:bCs/>
        <w:spacing w:val="-1"/>
        <w:w w:val="100"/>
        <w:sz w:val="20"/>
        <w:szCs w:val="20"/>
      </w:rPr>
    </w:lvl>
    <w:lvl w:ilvl="2" w:tplc="0608D450">
      <w:numFmt w:val="bullet"/>
      <w:lvlText w:val="•"/>
      <w:lvlJc w:val="left"/>
      <w:pPr>
        <w:ind w:left="1284" w:hanging="286"/>
      </w:pPr>
      <w:rPr>
        <w:rFonts w:hint="default"/>
      </w:rPr>
    </w:lvl>
    <w:lvl w:ilvl="3" w:tplc="84DA207A">
      <w:numFmt w:val="bullet"/>
      <w:lvlText w:val="•"/>
      <w:lvlJc w:val="left"/>
      <w:pPr>
        <w:ind w:left="2035" w:hanging="286"/>
      </w:pPr>
      <w:rPr>
        <w:rFonts w:hint="default"/>
      </w:rPr>
    </w:lvl>
    <w:lvl w:ilvl="4" w:tplc="386E6244">
      <w:numFmt w:val="bullet"/>
      <w:lvlText w:val="•"/>
      <w:lvlJc w:val="left"/>
      <w:pPr>
        <w:ind w:left="2786" w:hanging="286"/>
      </w:pPr>
      <w:rPr>
        <w:rFonts w:hint="default"/>
      </w:rPr>
    </w:lvl>
    <w:lvl w:ilvl="5" w:tplc="63C87454">
      <w:numFmt w:val="bullet"/>
      <w:lvlText w:val="•"/>
      <w:lvlJc w:val="left"/>
      <w:pPr>
        <w:ind w:left="3537" w:hanging="286"/>
      </w:pPr>
      <w:rPr>
        <w:rFonts w:hint="default"/>
      </w:rPr>
    </w:lvl>
    <w:lvl w:ilvl="6" w:tplc="13F615EC">
      <w:numFmt w:val="bullet"/>
      <w:lvlText w:val="•"/>
      <w:lvlJc w:val="left"/>
      <w:pPr>
        <w:ind w:left="4288" w:hanging="286"/>
      </w:pPr>
      <w:rPr>
        <w:rFonts w:hint="default"/>
      </w:rPr>
    </w:lvl>
    <w:lvl w:ilvl="7" w:tplc="6248EC2E">
      <w:numFmt w:val="bullet"/>
      <w:lvlText w:val="•"/>
      <w:lvlJc w:val="left"/>
      <w:pPr>
        <w:ind w:left="5039" w:hanging="286"/>
      </w:pPr>
      <w:rPr>
        <w:rFonts w:hint="default"/>
      </w:rPr>
    </w:lvl>
    <w:lvl w:ilvl="8" w:tplc="429CCC4C">
      <w:numFmt w:val="bullet"/>
      <w:lvlText w:val="•"/>
      <w:lvlJc w:val="left"/>
      <w:pPr>
        <w:ind w:left="5790" w:hanging="286"/>
      </w:pPr>
      <w:rPr>
        <w:rFonts w:hint="default"/>
      </w:rPr>
    </w:lvl>
  </w:abstractNum>
  <w:abstractNum w:abstractNumId="14"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19E3FC8"/>
    <w:multiLevelType w:val="hybridMultilevel"/>
    <w:tmpl w:val="B0D677BC"/>
    <w:lvl w:ilvl="0" w:tplc="A0A20AA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2" w15:restartNumberingAfterBreak="0">
    <w:nsid w:val="37F748DA"/>
    <w:multiLevelType w:val="hybridMultilevel"/>
    <w:tmpl w:val="38B4D7A6"/>
    <w:lvl w:ilvl="0" w:tplc="9236B58E">
      <w:start w:val="1"/>
      <w:numFmt w:val="lowerLetter"/>
      <w:lvlText w:val="%1."/>
      <w:lvlJc w:val="left"/>
      <w:pPr>
        <w:ind w:left="1547" w:hanging="361"/>
      </w:pPr>
      <w:rPr>
        <w:rFonts w:ascii="Times New Roman" w:eastAsia="Times New Roman" w:hAnsi="Times New Roman" w:cs="Times New Roman" w:hint="default"/>
        <w:b/>
        <w:bCs/>
        <w:w w:val="100"/>
        <w:sz w:val="20"/>
        <w:szCs w:val="20"/>
      </w:rPr>
    </w:lvl>
    <w:lvl w:ilvl="1" w:tplc="7D8E4806">
      <w:numFmt w:val="bullet"/>
      <w:lvlText w:val="•"/>
      <w:lvlJc w:val="left"/>
      <w:pPr>
        <w:ind w:left="2287" w:hanging="361"/>
      </w:pPr>
      <w:rPr>
        <w:rFonts w:hint="default"/>
      </w:rPr>
    </w:lvl>
    <w:lvl w:ilvl="2" w:tplc="8E38A558">
      <w:numFmt w:val="bullet"/>
      <w:lvlText w:val="•"/>
      <w:lvlJc w:val="left"/>
      <w:pPr>
        <w:ind w:left="3035" w:hanging="361"/>
      </w:pPr>
      <w:rPr>
        <w:rFonts w:hint="default"/>
      </w:rPr>
    </w:lvl>
    <w:lvl w:ilvl="3" w:tplc="CD1665BC">
      <w:numFmt w:val="bullet"/>
      <w:lvlText w:val="•"/>
      <w:lvlJc w:val="left"/>
      <w:pPr>
        <w:ind w:left="3783" w:hanging="361"/>
      </w:pPr>
      <w:rPr>
        <w:rFonts w:hint="default"/>
      </w:rPr>
    </w:lvl>
    <w:lvl w:ilvl="4" w:tplc="3634B1B2">
      <w:numFmt w:val="bullet"/>
      <w:lvlText w:val="•"/>
      <w:lvlJc w:val="left"/>
      <w:pPr>
        <w:ind w:left="4531" w:hanging="361"/>
      </w:pPr>
      <w:rPr>
        <w:rFonts w:hint="default"/>
      </w:rPr>
    </w:lvl>
    <w:lvl w:ilvl="5" w:tplc="69E880F8">
      <w:numFmt w:val="bullet"/>
      <w:lvlText w:val="•"/>
      <w:lvlJc w:val="left"/>
      <w:pPr>
        <w:ind w:left="5279" w:hanging="361"/>
      </w:pPr>
      <w:rPr>
        <w:rFonts w:hint="default"/>
      </w:rPr>
    </w:lvl>
    <w:lvl w:ilvl="6" w:tplc="3B22033C">
      <w:numFmt w:val="bullet"/>
      <w:lvlText w:val="•"/>
      <w:lvlJc w:val="left"/>
      <w:pPr>
        <w:ind w:left="6026" w:hanging="361"/>
      </w:pPr>
      <w:rPr>
        <w:rFonts w:hint="default"/>
      </w:rPr>
    </w:lvl>
    <w:lvl w:ilvl="7" w:tplc="8AC40A9C">
      <w:numFmt w:val="bullet"/>
      <w:lvlText w:val="•"/>
      <w:lvlJc w:val="left"/>
      <w:pPr>
        <w:ind w:left="6774" w:hanging="361"/>
      </w:pPr>
      <w:rPr>
        <w:rFonts w:hint="default"/>
      </w:rPr>
    </w:lvl>
    <w:lvl w:ilvl="8" w:tplc="7A244554">
      <w:numFmt w:val="bullet"/>
      <w:lvlText w:val="•"/>
      <w:lvlJc w:val="left"/>
      <w:pPr>
        <w:ind w:left="7522" w:hanging="361"/>
      </w:pPr>
      <w:rPr>
        <w:rFonts w:hint="default"/>
      </w:rPr>
    </w:lvl>
  </w:abstractNum>
  <w:abstractNum w:abstractNumId="23"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4"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05F2E"/>
    <w:multiLevelType w:val="hybridMultilevel"/>
    <w:tmpl w:val="8ACC44B2"/>
    <w:lvl w:ilvl="0" w:tplc="08090019">
      <w:start w:val="1"/>
      <w:numFmt w:val="lowerLetter"/>
      <w:lvlText w:val="%1."/>
      <w:lvlJc w:val="left"/>
      <w:pPr>
        <w:ind w:left="107" w:hanging="343"/>
      </w:pPr>
      <w:rPr>
        <w:b/>
        <w:bCs/>
        <w:spacing w:val="-1"/>
        <w:w w:val="100"/>
        <w:sz w:val="20"/>
        <w:szCs w:val="20"/>
      </w:rPr>
    </w:lvl>
    <w:lvl w:ilvl="1" w:tplc="FFFFFFFF">
      <w:numFmt w:val="bullet"/>
      <w:lvlText w:val="•"/>
      <w:lvlJc w:val="left"/>
      <w:pPr>
        <w:ind w:left="883" w:hanging="343"/>
      </w:pPr>
      <w:rPr>
        <w:rFonts w:hint="default"/>
      </w:rPr>
    </w:lvl>
    <w:lvl w:ilvl="2" w:tplc="FFFFFFFF">
      <w:numFmt w:val="bullet"/>
      <w:lvlText w:val="•"/>
      <w:lvlJc w:val="left"/>
      <w:pPr>
        <w:ind w:left="1667" w:hanging="343"/>
      </w:pPr>
      <w:rPr>
        <w:rFonts w:hint="default"/>
      </w:rPr>
    </w:lvl>
    <w:lvl w:ilvl="3" w:tplc="FFFFFFFF">
      <w:numFmt w:val="bullet"/>
      <w:lvlText w:val="•"/>
      <w:lvlJc w:val="left"/>
      <w:pPr>
        <w:ind w:left="2451" w:hanging="343"/>
      </w:pPr>
      <w:rPr>
        <w:rFonts w:hint="default"/>
      </w:rPr>
    </w:lvl>
    <w:lvl w:ilvl="4" w:tplc="FFFFFFFF">
      <w:numFmt w:val="bullet"/>
      <w:lvlText w:val="•"/>
      <w:lvlJc w:val="left"/>
      <w:pPr>
        <w:ind w:left="3235" w:hanging="343"/>
      </w:pPr>
      <w:rPr>
        <w:rFonts w:hint="default"/>
      </w:rPr>
    </w:lvl>
    <w:lvl w:ilvl="5" w:tplc="FFFFFFFF">
      <w:numFmt w:val="bullet"/>
      <w:lvlText w:val="•"/>
      <w:lvlJc w:val="left"/>
      <w:pPr>
        <w:ind w:left="4019" w:hanging="343"/>
      </w:pPr>
      <w:rPr>
        <w:rFonts w:hint="default"/>
      </w:rPr>
    </w:lvl>
    <w:lvl w:ilvl="6" w:tplc="FFFFFFFF">
      <w:numFmt w:val="bullet"/>
      <w:lvlText w:val="•"/>
      <w:lvlJc w:val="left"/>
      <w:pPr>
        <w:ind w:left="4802" w:hanging="343"/>
      </w:pPr>
      <w:rPr>
        <w:rFonts w:hint="default"/>
      </w:rPr>
    </w:lvl>
    <w:lvl w:ilvl="7" w:tplc="FFFFFFFF">
      <w:numFmt w:val="bullet"/>
      <w:lvlText w:val="•"/>
      <w:lvlJc w:val="left"/>
      <w:pPr>
        <w:ind w:left="5586" w:hanging="343"/>
      </w:pPr>
      <w:rPr>
        <w:rFonts w:hint="default"/>
      </w:rPr>
    </w:lvl>
    <w:lvl w:ilvl="8" w:tplc="FFFFFFFF">
      <w:numFmt w:val="bullet"/>
      <w:lvlText w:val="•"/>
      <w:lvlJc w:val="left"/>
      <w:pPr>
        <w:ind w:left="6370" w:hanging="343"/>
      </w:pPr>
      <w:rPr>
        <w:rFonts w:hint="default"/>
      </w:rPr>
    </w:lvl>
  </w:abstractNum>
  <w:abstractNum w:abstractNumId="26" w15:restartNumberingAfterBreak="0">
    <w:nsid w:val="44FC4A12"/>
    <w:multiLevelType w:val="hybridMultilevel"/>
    <w:tmpl w:val="F23EC86A"/>
    <w:lvl w:ilvl="0" w:tplc="0DA27B04">
      <w:start w:val="1"/>
      <w:numFmt w:val="lowerLetter"/>
      <w:lvlText w:val="%1."/>
      <w:lvlJc w:val="left"/>
      <w:pPr>
        <w:ind w:left="107" w:hanging="343"/>
      </w:pPr>
      <w:rPr>
        <w:rFonts w:hint="default"/>
        <w:b/>
        <w:bCs/>
        <w:spacing w:val="-1"/>
        <w:w w:val="100"/>
        <w:sz w:val="20"/>
        <w:szCs w:val="20"/>
      </w:rPr>
    </w:lvl>
    <w:lvl w:ilvl="1" w:tplc="FFFFFFFF">
      <w:numFmt w:val="bullet"/>
      <w:lvlText w:val="•"/>
      <w:lvlJc w:val="left"/>
      <w:pPr>
        <w:ind w:left="883" w:hanging="343"/>
      </w:pPr>
      <w:rPr>
        <w:rFonts w:hint="default"/>
      </w:rPr>
    </w:lvl>
    <w:lvl w:ilvl="2" w:tplc="FFFFFFFF">
      <w:numFmt w:val="bullet"/>
      <w:lvlText w:val="•"/>
      <w:lvlJc w:val="left"/>
      <w:pPr>
        <w:ind w:left="1667" w:hanging="343"/>
      </w:pPr>
      <w:rPr>
        <w:rFonts w:hint="default"/>
      </w:rPr>
    </w:lvl>
    <w:lvl w:ilvl="3" w:tplc="FFFFFFFF">
      <w:numFmt w:val="bullet"/>
      <w:lvlText w:val="•"/>
      <w:lvlJc w:val="left"/>
      <w:pPr>
        <w:ind w:left="2451" w:hanging="343"/>
      </w:pPr>
      <w:rPr>
        <w:rFonts w:hint="default"/>
      </w:rPr>
    </w:lvl>
    <w:lvl w:ilvl="4" w:tplc="FFFFFFFF">
      <w:numFmt w:val="bullet"/>
      <w:lvlText w:val="•"/>
      <w:lvlJc w:val="left"/>
      <w:pPr>
        <w:ind w:left="3235" w:hanging="343"/>
      </w:pPr>
      <w:rPr>
        <w:rFonts w:hint="default"/>
      </w:rPr>
    </w:lvl>
    <w:lvl w:ilvl="5" w:tplc="FFFFFFFF">
      <w:numFmt w:val="bullet"/>
      <w:lvlText w:val="•"/>
      <w:lvlJc w:val="left"/>
      <w:pPr>
        <w:ind w:left="4019" w:hanging="343"/>
      </w:pPr>
      <w:rPr>
        <w:rFonts w:hint="default"/>
      </w:rPr>
    </w:lvl>
    <w:lvl w:ilvl="6" w:tplc="FFFFFFFF">
      <w:numFmt w:val="bullet"/>
      <w:lvlText w:val="•"/>
      <w:lvlJc w:val="left"/>
      <w:pPr>
        <w:ind w:left="4802" w:hanging="343"/>
      </w:pPr>
      <w:rPr>
        <w:rFonts w:hint="default"/>
      </w:rPr>
    </w:lvl>
    <w:lvl w:ilvl="7" w:tplc="FFFFFFFF">
      <w:numFmt w:val="bullet"/>
      <w:lvlText w:val="•"/>
      <w:lvlJc w:val="left"/>
      <w:pPr>
        <w:ind w:left="5586" w:hanging="343"/>
      </w:pPr>
      <w:rPr>
        <w:rFonts w:hint="default"/>
      </w:rPr>
    </w:lvl>
    <w:lvl w:ilvl="8" w:tplc="FFFFFFFF">
      <w:numFmt w:val="bullet"/>
      <w:lvlText w:val="•"/>
      <w:lvlJc w:val="left"/>
      <w:pPr>
        <w:ind w:left="6370" w:hanging="343"/>
      </w:pPr>
      <w:rPr>
        <w:rFonts w:hint="default"/>
      </w:rPr>
    </w:lvl>
  </w:abstractNum>
  <w:abstractNum w:abstractNumId="27"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8"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60420FD6"/>
    <w:multiLevelType w:val="hybridMultilevel"/>
    <w:tmpl w:val="404CF1FE"/>
    <w:lvl w:ilvl="0" w:tplc="2A509F56">
      <w:start w:val="3"/>
      <w:numFmt w:val="lowerLetter"/>
      <w:lvlText w:val="%1."/>
      <w:lvlJc w:val="left"/>
      <w:pPr>
        <w:ind w:left="467" w:hanging="360"/>
      </w:pPr>
      <w:rPr>
        <w:rFonts w:hint="default"/>
        <w:b/>
        <w:i w:val="0"/>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67770CE3"/>
    <w:multiLevelType w:val="hybridMultilevel"/>
    <w:tmpl w:val="7668F4DA"/>
    <w:lvl w:ilvl="0" w:tplc="0DA27B04">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1"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8734E6"/>
    <w:multiLevelType w:val="hybridMultilevel"/>
    <w:tmpl w:val="983CE20C"/>
    <w:lvl w:ilvl="0" w:tplc="93B6491A">
      <w:start w:val="1"/>
      <w:numFmt w:val="lowerLetter"/>
      <w:lvlText w:val="%1."/>
      <w:lvlJc w:val="left"/>
      <w:pPr>
        <w:ind w:left="467" w:hanging="360"/>
      </w:pPr>
      <w:rPr>
        <w:rFonts w:hint="default"/>
        <w:b/>
        <w:bCs/>
      </w:rPr>
    </w:lvl>
    <w:lvl w:ilvl="1" w:tplc="08090019">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4"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9890561">
    <w:abstractNumId w:val="9"/>
  </w:num>
  <w:num w:numId="2" w16cid:durableId="1189024685">
    <w:abstractNumId w:val="7"/>
  </w:num>
  <w:num w:numId="3" w16cid:durableId="321080650">
    <w:abstractNumId w:val="6"/>
  </w:num>
  <w:num w:numId="4" w16cid:durableId="656417113">
    <w:abstractNumId w:val="5"/>
  </w:num>
  <w:num w:numId="5" w16cid:durableId="1186214588">
    <w:abstractNumId w:val="4"/>
  </w:num>
  <w:num w:numId="6" w16cid:durableId="88081884">
    <w:abstractNumId w:val="8"/>
  </w:num>
  <w:num w:numId="7" w16cid:durableId="1762945805">
    <w:abstractNumId w:val="3"/>
  </w:num>
  <w:num w:numId="8" w16cid:durableId="1483767613">
    <w:abstractNumId w:val="2"/>
  </w:num>
  <w:num w:numId="9" w16cid:durableId="68383051">
    <w:abstractNumId w:val="1"/>
  </w:num>
  <w:num w:numId="10" w16cid:durableId="746997945">
    <w:abstractNumId w:val="0"/>
  </w:num>
  <w:num w:numId="11" w16cid:durableId="1816868434">
    <w:abstractNumId w:val="19"/>
  </w:num>
  <w:num w:numId="12" w16cid:durableId="1638995737">
    <w:abstractNumId w:val="20"/>
  </w:num>
  <w:num w:numId="13" w16cid:durableId="72049677">
    <w:abstractNumId w:val="32"/>
  </w:num>
  <w:num w:numId="14" w16cid:durableId="1704944598">
    <w:abstractNumId w:val="32"/>
    <w:lvlOverride w:ilvl="0">
      <w:startOverride w:val="1"/>
    </w:lvlOverride>
  </w:num>
  <w:num w:numId="15" w16cid:durableId="1083993334">
    <w:abstractNumId w:val="31"/>
  </w:num>
  <w:num w:numId="16" w16cid:durableId="131335391">
    <w:abstractNumId w:val="12"/>
  </w:num>
  <w:num w:numId="17" w16cid:durableId="1604802910">
    <w:abstractNumId w:val="16"/>
  </w:num>
  <w:num w:numId="18" w16cid:durableId="680938616">
    <w:abstractNumId w:val="34"/>
  </w:num>
  <w:num w:numId="19" w16cid:durableId="1447190276">
    <w:abstractNumId w:val="15"/>
  </w:num>
  <w:num w:numId="20" w16cid:durableId="1241057260">
    <w:abstractNumId w:val="24"/>
  </w:num>
  <w:num w:numId="21" w16cid:durableId="1218200348">
    <w:abstractNumId w:val="14"/>
  </w:num>
  <w:num w:numId="22" w16cid:durableId="189224997">
    <w:abstractNumId w:val="27"/>
  </w:num>
  <w:num w:numId="23" w16cid:durableId="1155879869">
    <w:abstractNumId w:val="18"/>
  </w:num>
  <w:num w:numId="24" w16cid:durableId="1859738512">
    <w:abstractNumId w:val="28"/>
  </w:num>
  <w:num w:numId="25" w16cid:durableId="815293943">
    <w:abstractNumId w:val="23"/>
  </w:num>
  <w:num w:numId="26" w16cid:durableId="1656493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671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380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278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2233059">
    <w:abstractNumId w:val="28"/>
    <w:lvlOverride w:ilvl="0">
      <w:startOverride w:val="1"/>
    </w:lvlOverride>
  </w:num>
  <w:num w:numId="31" w16cid:durableId="516771600">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0904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824482">
    <w:abstractNumId w:val="27"/>
  </w:num>
  <w:num w:numId="34" w16cid:durableId="903759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2253289">
    <w:abstractNumId w:val="17"/>
  </w:num>
  <w:num w:numId="36" w16cid:durableId="1623919838">
    <w:abstractNumId w:val="13"/>
  </w:num>
  <w:num w:numId="37" w16cid:durableId="1704163088">
    <w:abstractNumId w:val="22"/>
  </w:num>
  <w:num w:numId="38" w16cid:durableId="2108505290">
    <w:abstractNumId w:val="29"/>
  </w:num>
  <w:num w:numId="39" w16cid:durableId="1231304244">
    <w:abstractNumId w:val="25"/>
  </w:num>
  <w:num w:numId="40" w16cid:durableId="804665737">
    <w:abstractNumId w:val="11"/>
  </w:num>
  <w:num w:numId="41" w16cid:durableId="1825199055">
    <w:abstractNumId w:val="33"/>
  </w:num>
  <w:num w:numId="42" w16cid:durableId="1825052235">
    <w:abstractNumId w:val="21"/>
  </w:num>
  <w:num w:numId="43" w16cid:durableId="1817256271">
    <w:abstractNumId w:val="30"/>
  </w:num>
  <w:num w:numId="44" w16cid:durableId="2134860735">
    <w:abstractNumId w:val="26"/>
  </w:num>
  <w:num w:numId="45" w16cid:durableId="364521237">
    <w:abstractNumId w:val="10"/>
  </w:num>
  <w:num w:numId="46" w16cid:durableId="796872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2"/>
    <w:docVar w:name="OecdDocumentCoteLangHash" w:val="52881002F7EC685858B98B75B912584B56B7FCF678BF0E827F8DA00A664D4A65"/>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8D293DB25AFBF43CC9287D93ED0CD582DB0C77D11C523AF932DF5A91A04E6EE6"/>
    <w:docVar w:name="OECDDocumentJobTicket" w:val="JT03524220"/>
    <w:docVar w:name="OECDDocumentJobTicketHash" w:val="9B0B49033C558992D55F9133329E433F10C445BD0397A15EF743954A9C77FE87"/>
    <w:docVar w:name="OECDDocumentOriginalLanguage" w:val="English"/>
    <w:docVar w:name="OECDDocumentSubmissionAuthor" w:val="KAYES Bryony"/>
    <w:docVar w:name="OECDDocumentValidationDate" w:val="08/17/2023 14:15:15"/>
    <w:docVar w:name="OECDDocumentValidationErrors" w:val="0"/>
    <w:docVar w:name="OECDDocumentValidationWarnings" w:val="1"/>
    <w:docVar w:name="OECDDocumentValidationWordCount" w:val="4567"/>
    <w:docVar w:name="OECDTemplateLocation" w:val="W:\Office2016\Workgroup Templates"/>
    <w:docVar w:name="OECDTemplateName" w:val="ONE Author ODPub.dotx"/>
    <w:docVar w:name="OECDTemplateVersion" w:val="3.24"/>
    <w:docVar w:name="OECDTemplateVersionOriginal" w:val="3.24"/>
  </w:docVars>
  <w:rsids>
    <w:rsidRoot w:val="00B12972"/>
    <w:rsid w:val="000037D9"/>
    <w:rsid w:val="00004DAB"/>
    <w:rsid w:val="000064D6"/>
    <w:rsid w:val="00017230"/>
    <w:rsid w:val="00024178"/>
    <w:rsid w:val="00027D14"/>
    <w:rsid w:val="00030E8C"/>
    <w:rsid w:val="000338B2"/>
    <w:rsid w:val="00033E50"/>
    <w:rsid w:val="000431B5"/>
    <w:rsid w:val="0004402D"/>
    <w:rsid w:val="00044517"/>
    <w:rsid w:val="000454E8"/>
    <w:rsid w:val="0005102C"/>
    <w:rsid w:val="00052575"/>
    <w:rsid w:val="00052588"/>
    <w:rsid w:val="000542B8"/>
    <w:rsid w:val="00055124"/>
    <w:rsid w:val="00055536"/>
    <w:rsid w:val="00064C7A"/>
    <w:rsid w:val="0007759B"/>
    <w:rsid w:val="00085197"/>
    <w:rsid w:val="000A5133"/>
    <w:rsid w:val="000A655C"/>
    <w:rsid w:val="000A69AD"/>
    <w:rsid w:val="000B03E2"/>
    <w:rsid w:val="000B29E5"/>
    <w:rsid w:val="000B5109"/>
    <w:rsid w:val="000B74AE"/>
    <w:rsid w:val="000B7665"/>
    <w:rsid w:val="000B7B86"/>
    <w:rsid w:val="000C0FE0"/>
    <w:rsid w:val="000C160A"/>
    <w:rsid w:val="000C1DF4"/>
    <w:rsid w:val="000D34F9"/>
    <w:rsid w:val="000D4550"/>
    <w:rsid w:val="000E0DC7"/>
    <w:rsid w:val="000E2815"/>
    <w:rsid w:val="000E5F57"/>
    <w:rsid w:val="000F040F"/>
    <w:rsid w:val="000F68AF"/>
    <w:rsid w:val="00101323"/>
    <w:rsid w:val="001104AF"/>
    <w:rsid w:val="00111592"/>
    <w:rsid w:val="00111A19"/>
    <w:rsid w:val="0011701E"/>
    <w:rsid w:val="00130B1E"/>
    <w:rsid w:val="001313D9"/>
    <w:rsid w:val="00132E78"/>
    <w:rsid w:val="00146063"/>
    <w:rsid w:val="0015065F"/>
    <w:rsid w:val="00151485"/>
    <w:rsid w:val="00151AE5"/>
    <w:rsid w:val="001535B9"/>
    <w:rsid w:val="00157A58"/>
    <w:rsid w:val="00160B10"/>
    <w:rsid w:val="00160D78"/>
    <w:rsid w:val="00170C55"/>
    <w:rsid w:val="00173418"/>
    <w:rsid w:val="00183469"/>
    <w:rsid w:val="00192BE9"/>
    <w:rsid w:val="001931F5"/>
    <w:rsid w:val="001933C5"/>
    <w:rsid w:val="00196642"/>
    <w:rsid w:val="001B2144"/>
    <w:rsid w:val="001B2FAD"/>
    <w:rsid w:val="001B4E01"/>
    <w:rsid w:val="001C0B13"/>
    <w:rsid w:val="001C1F73"/>
    <w:rsid w:val="001C4E4F"/>
    <w:rsid w:val="001C617B"/>
    <w:rsid w:val="001D3952"/>
    <w:rsid w:val="001E1F22"/>
    <w:rsid w:val="001F11B3"/>
    <w:rsid w:val="001F18A8"/>
    <w:rsid w:val="001F63FD"/>
    <w:rsid w:val="001F6920"/>
    <w:rsid w:val="001F76B3"/>
    <w:rsid w:val="00201266"/>
    <w:rsid w:val="00202409"/>
    <w:rsid w:val="00203113"/>
    <w:rsid w:val="00203CC1"/>
    <w:rsid w:val="00210A5D"/>
    <w:rsid w:val="00224AC3"/>
    <w:rsid w:val="0022556E"/>
    <w:rsid w:val="00237A1B"/>
    <w:rsid w:val="0025481A"/>
    <w:rsid w:val="002565E1"/>
    <w:rsid w:val="00263627"/>
    <w:rsid w:val="00275477"/>
    <w:rsid w:val="002818F4"/>
    <w:rsid w:val="00287ED5"/>
    <w:rsid w:val="00296CE1"/>
    <w:rsid w:val="002A2091"/>
    <w:rsid w:val="002A226D"/>
    <w:rsid w:val="002A6B56"/>
    <w:rsid w:val="002B353F"/>
    <w:rsid w:val="002B4C97"/>
    <w:rsid w:val="002C1DD6"/>
    <w:rsid w:val="002E0230"/>
    <w:rsid w:val="002F3A06"/>
    <w:rsid w:val="002F605B"/>
    <w:rsid w:val="00303173"/>
    <w:rsid w:val="00305C43"/>
    <w:rsid w:val="00310601"/>
    <w:rsid w:val="00323108"/>
    <w:rsid w:val="00324483"/>
    <w:rsid w:val="00326CAE"/>
    <w:rsid w:val="003276FA"/>
    <w:rsid w:val="00333261"/>
    <w:rsid w:val="00337396"/>
    <w:rsid w:val="00347AA2"/>
    <w:rsid w:val="00350662"/>
    <w:rsid w:val="00350963"/>
    <w:rsid w:val="00350CCC"/>
    <w:rsid w:val="0035293B"/>
    <w:rsid w:val="003570CA"/>
    <w:rsid w:val="003578FC"/>
    <w:rsid w:val="00366BED"/>
    <w:rsid w:val="00372918"/>
    <w:rsid w:val="00375A7C"/>
    <w:rsid w:val="00376570"/>
    <w:rsid w:val="00381AB2"/>
    <w:rsid w:val="00386F03"/>
    <w:rsid w:val="003957E7"/>
    <w:rsid w:val="003A3A69"/>
    <w:rsid w:val="003A72FB"/>
    <w:rsid w:val="003B0FCE"/>
    <w:rsid w:val="003B2EF0"/>
    <w:rsid w:val="003B312C"/>
    <w:rsid w:val="003B42F8"/>
    <w:rsid w:val="003C4738"/>
    <w:rsid w:val="003C6E42"/>
    <w:rsid w:val="003D0071"/>
    <w:rsid w:val="003D0145"/>
    <w:rsid w:val="003D0D81"/>
    <w:rsid w:val="003D283F"/>
    <w:rsid w:val="003E0362"/>
    <w:rsid w:val="003E2486"/>
    <w:rsid w:val="003E2E5C"/>
    <w:rsid w:val="003E5BE5"/>
    <w:rsid w:val="003E6393"/>
    <w:rsid w:val="003E7235"/>
    <w:rsid w:val="003F3341"/>
    <w:rsid w:val="003F3E9F"/>
    <w:rsid w:val="004036CB"/>
    <w:rsid w:val="00403A1F"/>
    <w:rsid w:val="00404A52"/>
    <w:rsid w:val="00407712"/>
    <w:rsid w:val="004120ED"/>
    <w:rsid w:val="004230BA"/>
    <w:rsid w:val="004234CE"/>
    <w:rsid w:val="004243B4"/>
    <w:rsid w:val="004259A6"/>
    <w:rsid w:val="004348F1"/>
    <w:rsid w:val="00440FA5"/>
    <w:rsid w:val="00444C08"/>
    <w:rsid w:val="004529B7"/>
    <w:rsid w:val="00452DA0"/>
    <w:rsid w:val="00456142"/>
    <w:rsid w:val="00456E03"/>
    <w:rsid w:val="00461C3F"/>
    <w:rsid w:val="0046201C"/>
    <w:rsid w:val="004622CF"/>
    <w:rsid w:val="00462721"/>
    <w:rsid w:val="00464ED3"/>
    <w:rsid w:val="004661B2"/>
    <w:rsid w:val="004A00A8"/>
    <w:rsid w:val="004A117A"/>
    <w:rsid w:val="004A1A3F"/>
    <w:rsid w:val="004A1A7B"/>
    <w:rsid w:val="004A6F9B"/>
    <w:rsid w:val="004B163D"/>
    <w:rsid w:val="004B3675"/>
    <w:rsid w:val="004B7B10"/>
    <w:rsid w:val="004C102F"/>
    <w:rsid w:val="004E100F"/>
    <w:rsid w:val="004E4993"/>
    <w:rsid w:val="004F1D9C"/>
    <w:rsid w:val="004F644E"/>
    <w:rsid w:val="004F6BF2"/>
    <w:rsid w:val="004F6CB7"/>
    <w:rsid w:val="005011D9"/>
    <w:rsid w:val="00502163"/>
    <w:rsid w:val="00502342"/>
    <w:rsid w:val="005059C6"/>
    <w:rsid w:val="00510E93"/>
    <w:rsid w:val="00511263"/>
    <w:rsid w:val="00523806"/>
    <w:rsid w:val="00524708"/>
    <w:rsid w:val="00524825"/>
    <w:rsid w:val="0052749E"/>
    <w:rsid w:val="00532FB1"/>
    <w:rsid w:val="00535F2B"/>
    <w:rsid w:val="005360A8"/>
    <w:rsid w:val="005361EC"/>
    <w:rsid w:val="00543135"/>
    <w:rsid w:val="005527A6"/>
    <w:rsid w:val="0056606B"/>
    <w:rsid w:val="00567146"/>
    <w:rsid w:val="00575855"/>
    <w:rsid w:val="00576984"/>
    <w:rsid w:val="005776BC"/>
    <w:rsid w:val="00582D40"/>
    <w:rsid w:val="00593D13"/>
    <w:rsid w:val="005A0A55"/>
    <w:rsid w:val="005A41B4"/>
    <w:rsid w:val="005A4A42"/>
    <w:rsid w:val="005A6B81"/>
    <w:rsid w:val="005B734D"/>
    <w:rsid w:val="005B7CA2"/>
    <w:rsid w:val="005D25FC"/>
    <w:rsid w:val="005D450E"/>
    <w:rsid w:val="005D5F8F"/>
    <w:rsid w:val="005D7D42"/>
    <w:rsid w:val="005E3782"/>
    <w:rsid w:val="00603681"/>
    <w:rsid w:val="0061216A"/>
    <w:rsid w:val="006128C8"/>
    <w:rsid w:val="006218BD"/>
    <w:rsid w:val="00622E0C"/>
    <w:rsid w:val="00625626"/>
    <w:rsid w:val="006304BF"/>
    <w:rsid w:val="00635AEE"/>
    <w:rsid w:val="00640529"/>
    <w:rsid w:val="00644510"/>
    <w:rsid w:val="00644FCE"/>
    <w:rsid w:val="00680162"/>
    <w:rsid w:val="0068361F"/>
    <w:rsid w:val="00697E11"/>
    <w:rsid w:val="006A1139"/>
    <w:rsid w:val="006B38E2"/>
    <w:rsid w:val="006B4BAA"/>
    <w:rsid w:val="006B7345"/>
    <w:rsid w:val="006B7A61"/>
    <w:rsid w:val="006C35CC"/>
    <w:rsid w:val="006C7B61"/>
    <w:rsid w:val="006D1C15"/>
    <w:rsid w:val="006D2B23"/>
    <w:rsid w:val="006E50BA"/>
    <w:rsid w:val="006E5AA5"/>
    <w:rsid w:val="006F0A20"/>
    <w:rsid w:val="0070033F"/>
    <w:rsid w:val="00710E8C"/>
    <w:rsid w:val="00711F1B"/>
    <w:rsid w:val="00712B15"/>
    <w:rsid w:val="007135D0"/>
    <w:rsid w:val="00722339"/>
    <w:rsid w:val="00724820"/>
    <w:rsid w:val="0072513F"/>
    <w:rsid w:val="007306FA"/>
    <w:rsid w:val="007323ED"/>
    <w:rsid w:val="00733ED1"/>
    <w:rsid w:val="00734135"/>
    <w:rsid w:val="00735C39"/>
    <w:rsid w:val="00743058"/>
    <w:rsid w:val="00743381"/>
    <w:rsid w:val="00753095"/>
    <w:rsid w:val="00753EEE"/>
    <w:rsid w:val="00754C15"/>
    <w:rsid w:val="00757D43"/>
    <w:rsid w:val="007622EA"/>
    <w:rsid w:val="00762B89"/>
    <w:rsid w:val="007712AC"/>
    <w:rsid w:val="00771361"/>
    <w:rsid w:val="007728EB"/>
    <w:rsid w:val="007823FE"/>
    <w:rsid w:val="007836B4"/>
    <w:rsid w:val="00785A1E"/>
    <w:rsid w:val="00796525"/>
    <w:rsid w:val="007A76BA"/>
    <w:rsid w:val="007B1A88"/>
    <w:rsid w:val="007B31F6"/>
    <w:rsid w:val="007B32B0"/>
    <w:rsid w:val="007B64FE"/>
    <w:rsid w:val="007C3714"/>
    <w:rsid w:val="007C5CAD"/>
    <w:rsid w:val="007C6866"/>
    <w:rsid w:val="007D09AE"/>
    <w:rsid w:val="007D21CF"/>
    <w:rsid w:val="007D7784"/>
    <w:rsid w:val="007F41F9"/>
    <w:rsid w:val="007F712B"/>
    <w:rsid w:val="00803F69"/>
    <w:rsid w:val="00804ACC"/>
    <w:rsid w:val="008127CA"/>
    <w:rsid w:val="008129C4"/>
    <w:rsid w:val="00814FD3"/>
    <w:rsid w:val="00816695"/>
    <w:rsid w:val="00820362"/>
    <w:rsid w:val="00821370"/>
    <w:rsid w:val="00822A76"/>
    <w:rsid w:val="008230ED"/>
    <w:rsid w:val="008232BC"/>
    <w:rsid w:val="00825BF9"/>
    <w:rsid w:val="00827FB5"/>
    <w:rsid w:val="00833FF5"/>
    <w:rsid w:val="00835614"/>
    <w:rsid w:val="008460B0"/>
    <w:rsid w:val="00846824"/>
    <w:rsid w:val="008542C2"/>
    <w:rsid w:val="008566CB"/>
    <w:rsid w:val="00857920"/>
    <w:rsid w:val="0086742E"/>
    <w:rsid w:val="008728E0"/>
    <w:rsid w:val="008757C6"/>
    <w:rsid w:val="00880E82"/>
    <w:rsid w:val="00882314"/>
    <w:rsid w:val="00895D73"/>
    <w:rsid w:val="008B5E8B"/>
    <w:rsid w:val="008C340B"/>
    <w:rsid w:val="008C38B5"/>
    <w:rsid w:val="008C5973"/>
    <w:rsid w:val="008C7702"/>
    <w:rsid w:val="008D485F"/>
    <w:rsid w:val="008E2C7C"/>
    <w:rsid w:val="008E2F6C"/>
    <w:rsid w:val="008F0F36"/>
    <w:rsid w:val="008F0F84"/>
    <w:rsid w:val="008F1437"/>
    <w:rsid w:val="008F2018"/>
    <w:rsid w:val="008F632C"/>
    <w:rsid w:val="008F66D2"/>
    <w:rsid w:val="008F6F27"/>
    <w:rsid w:val="008F7A96"/>
    <w:rsid w:val="008F7B1F"/>
    <w:rsid w:val="0090439E"/>
    <w:rsid w:val="00904F11"/>
    <w:rsid w:val="00907E59"/>
    <w:rsid w:val="009106FA"/>
    <w:rsid w:val="00916BDE"/>
    <w:rsid w:val="0092327D"/>
    <w:rsid w:val="009305C4"/>
    <w:rsid w:val="009321E4"/>
    <w:rsid w:val="0093281A"/>
    <w:rsid w:val="00943255"/>
    <w:rsid w:val="00943271"/>
    <w:rsid w:val="0094705D"/>
    <w:rsid w:val="00961C60"/>
    <w:rsid w:val="0096394A"/>
    <w:rsid w:val="0096519D"/>
    <w:rsid w:val="00966A58"/>
    <w:rsid w:val="0096728F"/>
    <w:rsid w:val="0097116C"/>
    <w:rsid w:val="009811DE"/>
    <w:rsid w:val="00982C10"/>
    <w:rsid w:val="0098377F"/>
    <w:rsid w:val="009877F0"/>
    <w:rsid w:val="00991A9A"/>
    <w:rsid w:val="0099203B"/>
    <w:rsid w:val="00992AB5"/>
    <w:rsid w:val="009A22AE"/>
    <w:rsid w:val="009A3363"/>
    <w:rsid w:val="009A4284"/>
    <w:rsid w:val="009B36EC"/>
    <w:rsid w:val="009B3725"/>
    <w:rsid w:val="009B4679"/>
    <w:rsid w:val="009C532B"/>
    <w:rsid w:val="009C697D"/>
    <w:rsid w:val="009D0A30"/>
    <w:rsid w:val="009D0EC4"/>
    <w:rsid w:val="009D30C1"/>
    <w:rsid w:val="009D640E"/>
    <w:rsid w:val="009D6989"/>
    <w:rsid w:val="009E05F9"/>
    <w:rsid w:val="009E1A99"/>
    <w:rsid w:val="009E3337"/>
    <w:rsid w:val="009E7C04"/>
    <w:rsid w:val="009F7287"/>
    <w:rsid w:val="00A01981"/>
    <w:rsid w:val="00A07625"/>
    <w:rsid w:val="00A104FC"/>
    <w:rsid w:val="00A1253E"/>
    <w:rsid w:val="00A12B7B"/>
    <w:rsid w:val="00A14DC4"/>
    <w:rsid w:val="00A1735A"/>
    <w:rsid w:val="00A20967"/>
    <w:rsid w:val="00A21E27"/>
    <w:rsid w:val="00A33D14"/>
    <w:rsid w:val="00A37D0A"/>
    <w:rsid w:val="00A40263"/>
    <w:rsid w:val="00A42716"/>
    <w:rsid w:val="00A506C1"/>
    <w:rsid w:val="00A61DC4"/>
    <w:rsid w:val="00A73BFF"/>
    <w:rsid w:val="00A74AFD"/>
    <w:rsid w:val="00A752EA"/>
    <w:rsid w:val="00A76883"/>
    <w:rsid w:val="00A8126B"/>
    <w:rsid w:val="00A81F07"/>
    <w:rsid w:val="00A92F3D"/>
    <w:rsid w:val="00A95B06"/>
    <w:rsid w:val="00A961E9"/>
    <w:rsid w:val="00AA591D"/>
    <w:rsid w:val="00AA7673"/>
    <w:rsid w:val="00AB34FF"/>
    <w:rsid w:val="00AB3C9C"/>
    <w:rsid w:val="00AB5A6F"/>
    <w:rsid w:val="00AC4AE2"/>
    <w:rsid w:val="00AC5E9B"/>
    <w:rsid w:val="00AC7B0C"/>
    <w:rsid w:val="00AD08D5"/>
    <w:rsid w:val="00AD15C4"/>
    <w:rsid w:val="00AD196B"/>
    <w:rsid w:val="00AD32A7"/>
    <w:rsid w:val="00AD373D"/>
    <w:rsid w:val="00AE48DF"/>
    <w:rsid w:val="00AE5FED"/>
    <w:rsid w:val="00B0250B"/>
    <w:rsid w:val="00B06D82"/>
    <w:rsid w:val="00B11E2C"/>
    <w:rsid w:val="00B12972"/>
    <w:rsid w:val="00B12F75"/>
    <w:rsid w:val="00B16E93"/>
    <w:rsid w:val="00B34036"/>
    <w:rsid w:val="00B363EB"/>
    <w:rsid w:val="00B46C8D"/>
    <w:rsid w:val="00B66B2E"/>
    <w:rsid w:val="00B67859"/>
    <w:rsid w:val="00B720F6"/>
    <w:rsid w:val="00B7351B"/>
    <w:rsid w:val="00BA01C3"/>
    <w:rsid w:val="00BA1ADD"/>
    <w:rsid w:val="00BA28FD"/>
    <w:rsid w:val="00BD4F7D"/>
    <w:rsid w:val="00BD584D"/>
    <w:rsid w:val="00BE268B"/>
    <w:rsid w:val="00BF1697"/>
    <w:rsid w:val="00BF53D8"/>
    <w:rsid w:val="00BF69F3"/>
    <w:rsid w:val="00BF773A"/>
    <w:rsid w:val="00C0190E"/>
    <w:rsid w:val="00C03067"/>
    <w:rsid w:val="00C24704"/>
    <w:rsid w:val="00C26DD0"/>
    <w:rsid w:val="00C3172F"/>
    <w:rsid w:val="00C3513F"/>
    <w:rsid w:val="00C40110"/>
    <w:rsid w:val="00C43213"/>
    <w:rsid w:val="00C45E14"/>
    <w:rsid w:val="00C5382F"/>
    <w:rsid w:val="00C549BA"/>
    <w:rsid w:val="00C611FD"/>
    <w:rsid w:val="00C6171E"/>
    <w:rsid w:val="00C710A7"/>
    <w:rsid w:val="00C71392"/>
    <w:rsid w:val="00C732F4"/>
    <w:rsid w:val="00C77599"/>
    <w:rsid w:val="00C83CC5"/>
    <w:rsid w:val="00C9339D"/>
    <w:rsid w:val="00CA10B3"/>
    <w:rsid w:val="00CA1A65"/>
    <w:rsid w:val="00CA2765"/>
    <w:rsid w:val="00CA27CC"/>
    <w:rsid w:val="00CB4B68"/>
    <w:rsid w:val="00CB6B34"/>
    <w:rsid w:val="00CC1A99"/>
    <w:rsid w:val="00CC3749"/>
    <w:rsid w:val="00CC41F7"/>
    <w:rsid w:val="00CD6A6F"/>
    <w:rsid w:val="00CE2207"/>
    <w:rsid w:val="00CE347A"/>
    <w:rsid w:val="00CE4798"/>
    <w:rsid w:val="00CE6E7E"/>
    <w:rsid w:val="00CF4424"/>
    <w:rsid w:val="00CF6762"/>
    <w:rsid w:val="00D02666"/>
    <w:rsid w:val="00D03CC5"/>
    <w:rsid w:val="00D047D4"/>
    <w:rsid w:val="00D048EC"/>
    <w:rsid w:val="00D05A24"/>
    <w:rsid w:val="00D15234"/>
    <w:rsid w:val="00D20610"/>
    <w:rsid w:val="00D20C3E"/>
    <w:rsid w:val="00D216F4"/>
    <w:rsid w:val="00D21923"/>
    <w:rsid w:val="00D21B35"/>
    <w:rsid w:val="00D22EC8"/>
    <w:rsid w:val="00D27A8B"/>
    <w:rsid w:val="00D33BA3"/>
    <w:rsid w:val="00D34E37"/>
    <w:rsid w:val="00D43B52"/>
    <w:rsid w:val="00D45551"/>
    <w:rsid w:val="00D52504"/>
    <w:rsid w:val="00D5651D"/>
    <w:rsid w:val="00D73C3A"/>
    <w:rsid w:val="00D81E01"/>
    <w:rsid w:val="00D854FA"/>
    <w:rsid w:val="00D919C2"/>
    <w:rsid w:val="00D942EC"/>
    <w:rsid w:val="00D95933"/>
    <w:rsid w:val="00D96407"/>
    <w:rsid w:val="00D972AE"/>
    <w:rsid w:val="00DA12AF"/>
    <w:rsid w:val="00DA5FA4"/>
    <w:rsid w:val="00DA70B9"/>
    <w:rsid w:val="00DA79F8"/>
    <w:rsid w:val="00DB5EA7"/>
    <w:rsid w:val="00DB7564"/>
    <w:rsid w:val="00DC314E"/>
    <w:rsid w:val="00DC4A8C"/>
    <w:rsid w:val="00DC7E9E"/>
    <w:rsid w:val="00DD518A"/>
    <w:rsid w:val="00DE3D1B"/>
    <w:rsid w:val="00DF1A57"/>
    <w:rsid w:val="00E00E25"/>
    <w:rsid w:val="00E02F2E"/>
    <w:rsid w:val="00E1286D"/>
    <w:rsid w:val="00E14045"/>
    <w:rsid w:val="00E14850"/>
    <w:rsid w:val="00E35131"/>
    <w:rsid w:val="00E4492C"/>
    <w:rsid w:val="00E53877"/>
    <w:rsid w:val="00E62D2A"/>
    <w:rsid w:val="00E630F4"/>
    <w:rsid w:val="00E6592E"/>
    <w:rsid w:val="00E67FB6"/>
    <w:rsid w:val="00E71E47"/>
    <w:rsid w:val="00E7474A"/>
    <w:rsid w:val="00E82D9D"/>
    <w:rsid w:val="00E83500"/>
    <w:rsid w:val="00E852E3"/>
    <w:rsid w:val="00E855C5"/>
    <w:rsid w:val="00E8719C"/>
    <w:rsid w:val="00E90680"/>
    <w:rsid w:val="00E926A1"/>
    <w:rsid w:val="00E951AC"/>
    <w:rsid w:val="00EA6A82"/>
    <w:rsid w:val="00EB24D5"/>
    <w:rsid w:val="00EB6949"/>
    <w:rsid w:val="00EC45EF"/>
    <w:rsid w:val="00EC61F0"/>
    <w:rsid w:val="00ED1FCF"/>
    <w:rsid w:val="00ED300D"/>
    <w:rsid w:val="00ED7AD3"/>
    <w:rsid w:val="00EE2E27"/>
    <w:rsid w:val="00EE5B62"/>
    <w:rsid w:val="00EE64E3"/>
    <w:rsid w:val="00EF332B"/>
    <w:rsid w:val="00EF5113"/>
    <w:rsid w:val="00EF6B7C"/>
    <w:rsid w:val="00F066DD"/>
    <w:rsid w:val="00F15B0A"/>
    <w:rsid w:val="00F16C6F"/>
    <w:rsid w:val="00F2231D"/>
    <w:rsid w:val="00F24F1E"/>
    <w:rsid w:val="00F33C07"/>
    <w:rsid w:val="00F34274"/>
    <w:rsid w:val="00F40E07"/>
    <w:rsid w:val="00F4273D"/>
    <w:rsid w:val="00F443C5"/>
    <w:rsid w:val="00F47BCF"/>
    <w:rsid w:val="00F47D46"/>
    <w:rsid w:val="00F509A8"/>
    <w:rsid w:val="00F6022E"/>
    <w:rsid w:val="00F66528"/>
    <w:rsid w:val="00F71E0B"/>
    <w:rsid w:val="00F733B8"/>
    <w:rsid w:val="00F7680F"/>
    <w:rsid w:val="00F76FA7"/>
    <w:rsid w:val="00F82B3D"/>
    <w:rsid w:val="00F84F5A"/>
    <w:rsid w:val="00F85065"/>
    <w:rsid w:val="00F86193"/>
    <w:rsid w:val="00F9011F"/>
    <w:rsid w:val="00F90C20"/>
    <w:rsid w:val="00F92475"/>
    <w:rsid w:val="00F9308A"/>
    <w:rsid w:val="00F936EA"/>
    <w:rsid w:val="00F95E8C"/>
    <w:rsid w:val="00F96A0F"/>
    <w:rsid w:val="00FA4D10"/>
    <w:rsid w:val="00FA7E95"/>
    <w:rsid w:val="00FB0CE9"/>
    <w:rsid w:val="00FB5E31"/>
    <w:rsid w:val="00FB6DA4"/>
    <w:rsid w:val="00FC5826"/>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75C4"/>
  <w15:chartTrackingRefBased/>
  <w15:docId w15:val="{1FD63F92-BCE2-4851-A847-A71DF59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table" w:customStyle="1" w:styleId="TableNormal1">
    <w:name w:val="Table Normal1"/>
    <w:uiPriority w:val="2"/>
    <w:semiHidden/>
    <w:unhideWhenUsed/>
    <w:qFormat/>
    <w:rsid w:val="00B12972"/>
    <w:pPr>
      <w:widowControl w:val="0"/>
      <w:autoSpaceDE w:val="0"/>
      <w:autoSpaceDN w:val="0"/>
      <w:spacing w:after="0" w:line="240" w:lineRule="auto"/>
    </w:pPr>
    <w:rPr>
      <w:rFonts w:eastAsia="MS Minch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2972"/>
    <w:pPr>
      <w:autoSpaceDE w:val="0"/>
      <w:autoSpaceDN w:val="0"/>
      <w:spacing w:before="50"/>
      <w:ind w:left="107"/>
      <w:jc w:val="left"/>
    </w:pPr>
    <w:rPr>
      <w:rFonts w:ascii="Times New Roman" w:eastAsia="Times New Roman" w:hAnsi="Times New Roman" w:cs="Times New Roman"/>
      <w:lang w:val="en-US"/>
    </w:rPr>
  </w:style>
  <w:style w:type="table" w:customStyle="1" w:styleId="TableGrid1">
    <w:name w:val="Table Grid1"/>
    <w:basedOn w:val="TableNormal"/>
    <w:next w:val="TableGrid"/>
    <w:uiPriority w:val="39"/>
    <w:rsid w:val="008C340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A5FA4"/>
    <w:pPr>
      <w:spacing w:after="120"/>
    </w:pPr>
    <w:rPr>
      <w:rFonts w:eastAsia="MS Mincho"/>
    </w:rPr>
  </w:style>
  <w:style w:type="character" w:customStyle="1" w:styleId="BodyTextChar">
    <w:name w:val="Body Text Char"/>
    <w:basedOn w:val="DefaultParagraphFont"/>
    <w:link w:val="BodyText"/>
    <w:uiPriority w:val="99"/>
    <w:semiHidden/>
    <w:rsid w:val="00DA5FA4"/>
    <w:rPr>
      <w:rFonts w:eastAsia="MS Mincho"/>
    </w:rPr>
  </w:style>
  <w:style w:type="paragraph" w:customStyle="1" w:styleId="EUSRVtectable">
    <w:name w:val="EUSR Vtec table"/>
    <w:basedOn w:val="Normal"/>
    <w:uiPriority w:val="99"/>
    <w:rsid w:val="00DA5FA4"/>
    <w:pPr>
      <w:widowControl/>
      <w:numPr>
        <w:numId w:val="45"/>
      </w:numPr>
      <w:spacing w:after="120"/>
    </w:pPr>
    <w:rPr>
      <w:rFonts w:ascii="Arial" w:eastAsia="Times New Roman" w:hAnsi="Arial" w:cs="Arial"/>
      <w:b/>
      <w:i/>
      <w:color w:val="0044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oecd-en.xsl" StyleName="OECD English" Version="20220221"/>
</file>

<file path=customXml/item2.xml>��< ? x m l   v e r s i o n = " 1 . 0 "   e n c o d i n g = " u t f - 1 6 " ? > < r e f - c o t e s   x m l n s : x s d = " h t t p : / / w w w . w 3 . o r g / 2 0 0 1 / X M L S c h e m a "   x m l n s : x s i = " h t t p : / / w w w . w 3 . o r g / 2 0 0 1 / X M L S c h e m a - i n s t a n c e "   V e r s i o n = " 3 . 6 "   x m l n s = " h t t p : / / w w w . o e c d . o r g / o n e a u t h o r / 2 0 1 6 / c o t e s " / > 
</file>

<file path=customXml/itemProps1.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2.xml><?xml version="1.0" encoding="utf-8"?>
<ds:datastoreItem xmlns:ds="http://schemas.openxmlformats.org/officeDocument/2006/customXml" ds:itemID="{4D8BC46C-3CBF-46E3-91DC-CB9EE2066792}">
  <ds:schemaRefs>
    <ds:schemaRef ds:uri="http://www.w3.org/2001/XMLSchema"/>
    <ds:schemaRef ds:uri="http://www.oecd.org/oneauthor/2016/cote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2</TotalTime>
  <Pages>9</Pages>
  <Words>2232</Words>
  <Characters>12951</Characters>
  <Application>Microsoft Office Word</Application>
  <DocSecurity>4</DocSecurity>
  <Lines>332</Lines>
  <Paragraphs>158</Paragraphs>
  <ScaleCrop>false</ScaleCrop>
  <HeadingPairs>
    <vt:vector size="2" baseType="variant">
      <vt:variant>
        <vt:lpstr>Title</vt:lpstr>
      </vt:variant>
      <vt:variant>
        <vt:i4>1</vt:i4>
      </vt:variant>
    </vt:vector>
  </HeadingPairs>
  <TitlesOfParts>
    <vt:vector size="1" baseType="lpstr">
      <vt:lpstr>[Title]</vt:lpstr>
    </vt:vector>
  </TitlesOfParts>
  <Company>OECD</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 (Q)SAR prediction reporting format (QPRF) v.2.0</dc:title>
  <dc:subject>Series on Testing and Assessment
No. 386</dc:subject>
  <dc:creator>AOYAGI Tomoko</dc:creator>
  <cp:keywords>ENV/CBC/MONO(2023)32/ANN2</cp:keywords>
  <dc:description/>
  <cp:lastModifiedBy>THABET Hannah, ENV/EHS</cp:lastModifiedBy>
  <cp:revision>2</cp:revision>
  <dcterms:created xsi:type="dcterms:W3CDTF">2023-11-15T13:42:00Z</dcterms:created>
  <dcterms:modified xsi:type="dcterms:W3CDTF">2023-11-15T13:42:00Z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8D293DB25AFBF43CC9287D93ED0CD582DB0C77D11C523AF932DF5A91A04E6EE6</vt:lpwstr>
  </property>
  <property fmtid="{D5CDD505-2E9C-101B-9397-08002B2CF9AE}" pid="7" name="OecdDocumentCoteLangHash">
    <vt:lpwstr>52881002F7EC685858B98B75B912584B56B7FCF678BF0E827F8DA00A664D4A65</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1</vt:lpwstr>
  </property>
  <property fmtid="{D5CDD505-2E9C-101B-9397-08002B2CF9AE}" pid="11" name="OECDDocumentValidationWordCount">
    <vt:lpwstr>4567</vt:lpwstr>
  </property>
  <property fmtid="{D5CDD505-2E9C-101B-9397-08002B2CF9AE}" pid="12" name="OECDDocumentValidationDate">
    <vt:lpwstr>08/17/2023 14:15:15</vt:lpwstr>
  </property>
  <property fmtid="{D5CDD505-2E9C-101B-9397-08002B2CF9AE}" pid="13" name="OECDDocumentCote">
    <vt:lpwstr>ENV/CBC/MONO(2023)32/ANN2</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JT03524220</vt:lpwstr>
  </property>
  <property fmtid="{D5CDD505-2E9C-101B-9397-08002B2CF9AE}" pid="25" name="OECDDocumentJobTicketHash">
    <vt:lpwstr>9B0B49033C558992D55F9133329E433F10C445BD0397A15EF743954A9C77FE87</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ies>
</file>